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宋体" w:hAnsi="宋体" w:cs="宋体"/>
          <w:b/>
          <w:bCs/>
          <w:sz w:val="32"/>
          <w:szCs w:val="32"/>
          <w:lang w:val="en-US" w:eastAsia="zh-CN"/>
        </w:rPr>
        <w:t>深度学习并行运算服务器平台采购</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ZCZB2023050</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11</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29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电气与能源工程学院深度学习并行运算服务器平台采购</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深度学习并行运算服务器平台采购</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D楼311。</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w:t>
      </w:r>
      <w:r>
        <w:rPr>
          <w:rFonts w:hint="eastAsia" w:ascii="仿宋" w:hAnsi="仿宋" w:eastAsia="仿宋" w:cs="仿宋"/>
          <w:sz w:val="24"/>
          <w:lang w:val="en-US" w:eastAsia="zh-CN"/>
        </w:rPr>
        <w:t>南通理工学院</w:t>
      </w:r>
      <w:r>
        <w:rPr>
          <w:rFonts w:hint="eastAsia" w:ascii="仿宋" w:hAnsi="仿宋" w:eastAsia="仿宋" w:cs="仿宋"/>
          <w:sz w:val="24"/>
        </w:rPr>
        <w:t>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5000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1、投标报名时间：潜在投标人如确定参加投标，请务必于202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0000FF"/>
          <w:sz w:val="24"/>
          <w:highlight w:val="none"/>
          <w:lang w:val="en-US" w:eastAsia="zh-CN"/>
        </w:rPr>
        <w:t>5</w:t>
      </w:r>
      <w:r>
        <w:rPr>
          <w:rFonts w:hint="eastAsia" w:ascii="仿宋" w:hAnsi="仿宋" w:eastAsia="仿宋" w:cs="仿宋"/>
          <w:color w:val="auto"/>
          <w:sz w:val="24"/>
          <w:highlight w:val="none"/>
        </w:rPr>
        <w:t>日11时00分前将“报名投标确认函”（格式见招标文件第五部分）填写完整后扫描+</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2、递交投标文件时间：202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0000FF"/>
          <w:sz w:val="24"/>
          <w:highlight w:val="none"/>
          <w:lang w:val="en-US" w:eastAsia="zh-CN"/>
        </w:rPr>
        <w:t>10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:00前）将投标文件（要求密封）递交我校资产与基建处招标采购中心。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0000FF"/>
          <w:sz w:val="24"/>
          <w:highlight w:val="none"/>
          <w:lang w:val="en-US" w:eastAsia="zh-CN"/>
        </w:rPr>
        <w:t>10</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rFonts w:hint="default" w:eastAsia="仿宋"/>
          <w:szCs w:val="21"/>
          <w:lang w:val="en-US" w:eastAsia="zh-CN"/>
        </w:rPr>
      </w:pPr>
      <w:r>
        <w:rPr>
          <w:rFonts w:hint="eastAsia" w:ascii="仿宋" w:hAnsi="仿宋" w:eastAsia="仿宋" w:cs="仿宋"/>
          <w:b w:val="0"/>
          <w:bCs w:val="0"/>
          <w:kern w:val="2"/>
          <w:sz w:val="24"/>
          <w:szCs w:val="24"/>
          <w:lang w:val="en-US" w:eastAsia="zh-CN"/>
        </w:rPr>
        <w:t>技术联系人及方式：</w:t>
      </w:r>
      <w:r>
        <w:rPr>
          <w:rFonts w:hint="eastAsia" w:eastAsia="仿宋"/>
          <w:szCs w:val="21"/>
          <w:lang w:val="en-US" w:eastAsia="zh-CN"/>
        </w:rPr>
        <w:t>王</w:t>
      </w:r>
      <w:r>
        <w:rPr>
          <w:rFonts w:hint="eastAsia" w:ascii="仿宋" w:hAnsi="仿宋" w:eastAsia="仿宋" w:cs="仿宋"/>
          <w:kern w:val="2"/>
          <w:sz w:val="24"/>
          <w:szCs w:val="24"/>
          <w:u w:val="none"/>
          <w:lang w:val="en-US" w:eastAsia="zh-CN" w:bidi="ar-SA"/>
        </w:rPr>
        <w:t>老师</w:t>
      </w:r>
      <w:r>
        <w:rPr>
          <w:rFonts w:hint="eastAsia" w:ascii="仿宋" w:hAnsi="仿宋" w:eastAsia="仿宋" w:cs="仿宋"/>
          <w:b w:val="0"/>
          <w:bCs w:val="0"/>
          <w:kern w:val="2"/>
          <w:sz w:val="24"/>
          <w:szCs w:val="24"/>
          <w:u w:val="none"/>
          <w:lang w:val="en-US" w:eastAsia="zh-CN" w:bidi="ar-SA"/>
        </w:rPr>
        <w:t xml:space="preserve"> </w:t>
      </w:r>
      <w:r>
        <w:rPr>
          <w:rFonts w:hint="eastAsia" w:ascii="仿宋" w:hAnsi="仿宋" w:eastAsia="仿宋" w:cs="仿宋"/>
          <w:kern w:val="2"/>
          <w:sz w:val="24"/>
          <w:szCs w:val="24"/>
          <w:lang w:val="en-US" w:eastAsia="zh-CN" w:bidi="ar-SA"/>
        </w:rPr>
        <w:t>15996667326</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w:t>
      </w:r>
      <w:r>
        <w:rPr>
          <w:rFonts w:hint="eastAsia"/>
          <w:sz w:val="24"/>
          <w:lang w:eastAsia="zh-CN"/>
        </w:rPr>
        <w:t>。</w:t>
      </w:r>
      <w:r>
        <w:rPr>
          <w:rFonts w:hint="eastAsia"/>
          <w:sz w:val="24"/>
        </w:rPr>
        <w:t>商务文件一（报价）、商务文件二（资格证明）</w:t>
      </w:r>
      <w:r>
        <w:rPr>
          <w:rFonts w:hint="eastAsia"/>
          <w:sz w:val="24"/>
          <w:lang w:eastAsia="zh-CN"/>
        </w:rPr>
        <w:t>、</w:t>
      </w:r>
      <w:r>
        <w:rPr>
          <w:rFonts w:hint="eastAsia"/>
          <w:sz w:val="24"/>
        </w:rPr>
        <w:t>技术文件</w:t>
      </w:r>
      <w:r>
        <w:rPr>
          <w:rFonts w:hint="eastAsia"/>
          <w:sz w:val="24"/>
          <w:lang w:val="en-US" w:eastAsia="zh-CN"/>
        </w:rPr>
        <w:t>三份资料</w:t>
      </w:r>
      <w:r>
        <w:rPr>
          <w:rFonts w:hint="eastAsia"/>
          <w:sz w:val="24"/>
        </w:rPr>
        <w:t>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szCs w:val="21"/>
                <w:lang w:val="en-US" w:eastAsia="zh-CN"/>
              </w:rPr>
              <w:t>2</w:t>
            </w:r>
            <w:r>
              <w:rPr>
                <w:rFonts w:hint="eastAsia" w:eastAsia="宋体"/>
                <w:szCs w:val="21"/>
              </w:rPr>
              <w:t>%扣1分，扣完为止。投标人的投标报价每低于评标基准价</w:t>
            </w:r>
            <w:r>
              <w:rPr>
                <w:rFonts w:hint="eastAsia"/>
                <w:szCs w:val="21"/>
                <w:lang w:val="en-US" w:eastAsia="zh-CN"/>
              </w:rPr>
              <w:t>2</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w:t>
            </w:r>
            <w:r>
              <w:rPr>
                <w:rFonts w:hint="eastAsia" w:ascii="宋体" w:hAnsi="宋体" w:cs="宋体"/>
                <w:color w:val="000000"/>
                <w:szCs w:val="21"/>
                <w:lang w:val="en-US" w:eastAsia="zh-CN"/>
              </w:rPr>
              <w:t>3</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bookmarkStart w:id="53" w:name="_GoBack"/>
      <w:bookmarkEnd w:id="53"/>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2023年12月25日前完成安装调试并交付使用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w:t>
      </w:r>
      <w:r>
        <w:rPr>
          <w:rFonts w:hint="eastAsia" w:ascii="宋体" w:hAnsi="宋体" w:cs="宋体"/>
          <w:sz w:val="24"/>
          <w:szCs w:val="24"/>
          <w:lang w:eastAsia="zh-CN"/>
        </w:rPr>
        <w:t>作出</w:t>
      </w:r>
      <w:r>
        <w:rPr>
          <w:rFonts w:hint="eastAsia" w:ascii="宋体" w:hAnsi="宋体" w:eastAsia="宋体" w:cs="宋体"/>
          <w:sz w:val="24"/>
          <w:szCs w:val="24"/>
        </w:rPr>
        <w:t>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w:t>
      </w:r>
      <w:r>
        <w:rPr>
          <w:rFonts w:hint="eastAsia" w:ascii="宋体" w:hAnsi="宋体" w:cs="宋体"/>
          <w:b/>
          <w:bCs/>
          <w:color w:val="FF0000"/>
          <w:sz w:val="24"/>
          <w:szCs w:val="24"/>
          <w:lang w:val="en-US" w:eastAsia="zh-CN"/>
        </w:rPr>
        <w:t>一周</w:t>
      </w:r>
      <w:r>
        <w:rPr>
          <w:rFonts w:hint="eastAsia" w:ascii="宋体" w:hAnsi="宋体" w:eastAsia="宋体" w:cs="宋体"/>
          <w:b/>
          <w:bCs/>
          <w:color w:val="FF0000"/>
          <w:sz w:val="24"/>
          <w:szCs w:val="24"/>
          <w:lang w:val="en-US" w:eastAsia="zh-CN"/>
        </w:rPr>
        <w:t>后进行验收，验收合格一个月后一周内付至合同的90%，剩余尾款作为质保金，待验收合格</w:t>
      </w:r>
      <w:r>
        <w:rPr>
          <w:rFonts w:hint="eastAsia" w:ascii="宋体" w:hAnsi="宋体" w:cs="宋体"/>
          <w:b/>
          <w:bCs/>
          <w:color w:val="FF0000"/>
          <w:sz w:val="24"/>
          <w:szCs w:val="24"/>
          <w:lang w:val="en-US" w:eastAsia="zh-CN"/>
        </w:rPr>
        <w:t>一</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spacing w:before="100" w:after="100"/>
        <w:rPr>
          <w:rFonts w:ascii="宋体" w:hAnsi="宋体" w:cs="宋体"/>
          <w:sz w:val="24"/>
        </w:rPr>
      </w:pPr>
    </w:p>
    <w:p>
      <w:pPr>
        <w:pStyle w:val="17"/>
        <w:rPr>
          <w:rFonts w:ascii="宋体" w:hAnsi="宋体" w:cs="宋体"/>
          <w:sz w:val="24"/>
        </w:rPr>
      </w:pPr>
    </w:p>
    <w:p>
      <w:pPr>
        <w:rPr>
          <w:rFonts w:hint="eastAsia"/>
          <w:lang w:val="en-US" w:eastAsia="zh-CN"/>
        </w:rPr>
      </w:pPr>
      <w:r>
        <w:rPr>
          <w:rFonts w:hint="eastAsia"/>
          <w:lang w:val="en-US" w:eastAsia="zh-CN"/>
        </w:rPr>
        <w:t>附表：设备详细清单</w:t>
      </w:r>
    </w:p>
    <w:tbl>
      <w:tblPr>
        <w:tblStyle w:val="1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665" w:type="dxa"/>
            <w:noWrap w:val="0"/>
            <w:vAlign w:val="center"/>
          </w:tcPr>
          <w:p>
            <w:pPr>
              <w:jc w:val="center"/>
              <w:rPr>
                <w:rFonts w:hint="eastAsia" w:ascii="仿宋" w:hAnsi="仿宋" w:eastAsia="仿宋"/>
                <w:b/>
                <w:sz w:val="24"/>
              </w:rPr>
            </w:pPr>
            <w:r>
              <w:rPr>
                <w:rFonts w:hint="eastAsia" w:ascii="仿宋" w:hAnsi="仿宋" w:eastAsia="仿宋"/>
                <w:b/>
                <w:sz w:val="24"/>
              </w:rPr>
              <w:t>货物名称</w:t>
            </w:r>
          </w:p>
        </w:tc>
        <w:tc>
          <w:tcPr>
            <w:tcW w:w="7799" w:type="dxa"/>
            <w:noWrap w:val="0"/>
            <w:vAlign w:val="center"/>
          </w:tcPr>
          <w:p>
            <w:pPr>
              <w:jc w:val="center"/>
              <w:rPr>
                <w:rFonts w:hint="eastAsia" w:ascii="仿宋" w:hAnsi="仿宋" w:eastAsia="仿宋"/>
                <w:sz w:val="24"/>
              </w:rPr>
            </w:pPr>
            <w:r>
              <w:rPr>
                <w:rFonts w:hint="eastAsia" w:ascii="仿宋" w:hAnsi="仿宋" w:eastAsia="仿宋"/>
                <w:sz w:val="28"/>
                <w:szCs w:val="28"/>
              </w:rPr>
              <w:t xml:space="preserve">深度学习并行运算服务器平台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4" w:type="dxa"/>
            <w:gridSpan w:val="2"/>
            <w:noWrap w:val="0"/>
            <w:vAlign w:val="center"/>
          </w:tcPr>
          <w:p>
            <w:pPr>
              <w:jc w:val="left"/>
              <w:rPr>
                <w:rFonts w:hint="eastAsia" w:ascii="仿宋" w:hAnsi="仿宋" w:eastAsia="仿宋"/>
                <w:sz w:val="24"/>
              </w:rPr>
            </w:pPr>
            <w:r>
              <w:rPr>
                <w:rFonts w:hint="eastAsia" w:ascii="仿宋" w:hAnsi="仿宋" w:eastAsia="仿宋"/>
                <w:b/>
                <w:sz w:val="24"/>
              </w:rPr>
              <w:t>申购数量</w:t>
            </w: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65" w:type="dxa"/>
            <w:noWrap w:val="0"/>
            <w:vAlign w:val="center"/>
          </w:tcPr>
          <w:p>
            <w:pPr>
              <w:jc w:val="center"/>
              <w:rPr>
                <w:rFonts w:hint="eastAsia" w:ascii="仿宋" w:hAnsi="仿宋" w:eastAsia="仿宋"/>
                <w:b/>
                <w:sz w:val="24"/>
              </w:rPr>
            </w:pPr>
            <w:r>
              <w:rPr>
                <w:rFonts w:hint="eastAsia" w:ascii="仿宋" w:hAnsi="仿宋" w:eastAsia="仿宋"/>
                <w:b/>
                <w:sz w:val="24"/>
              </w:rPr>
              <w:t>规    格</w:t>
            </w:r>
          </w:p>
          <w:p>
            <w:pPr>
              <w:jc w:val="center"/>
              <w:rPr>
                <w:rFonts w:hint="eastAsia" w:ascii="仿宋" w:hAnsi="仿宋" w:eastAsia="仿宋"/>
                <w:b/>
                <w:sz w:val="24"/>
              </w:rPr>
            </w:pPr>
            <w:r>
              <w:rPr>
                <w:rFonts w:hint="eastAsia" w:ascii="仿宋" w:hAnsi="仿宋" w:eastAsia="仿宋"/>
                <w:b/>
                <w:sz w:val="24"/>
              </w:rPr>
              <w:t>主要性能</w:t>
            </w:r>
          </w:p>
          <w:p>
            <w:pPr>
              <w:jc w:val="center"/>
              <w:rPr>
                <w:rFonts w:hint="eastAsia" w:ascii="仿宋" w:hAnsi="仿宋" w:eastAsia="仿宋"/>
                <w:b/>
                <w:sz w:val="24"/>
              </w:rPr>
            </w:pPr>
            <w:r>
              <w:rPr>
                <w:rFonts w:hint="eastAsia" w:ascii="仿宋" w:hAnsi="仿宋" w:eastAsia="仿宋"/>
                <w:b/>
                <w:sz w:val="24"/>
              </w:rPr>
              <w:t>指标</w:t>
            </w:r>
          </w:p>
          <w:p>
            <w:pPr>
              <w:jc w:val="center"/>
              <w:rPr>
                <w:rFonts w:hint="eastAsia" w:ascii="仿宋" w:hAnsi="仿宋" w:eastAsia="仿宋"/>
                <w:b/>
                <w:sz w:val="24"/>
              </w:rPr>
            </w:pPr>
            <w:r>
              <w:rPr>
                <w:rFonts w:hint="eastAsia" w:ascii="仿宋" w:hAnsi="仿宋" w:eastAsia="仿宋"/>
                <w:b/>
                <w:sz w:val="24"/>
              </w:rPr>
              <w:t>（简要描述）</w:t>
            </w:r>
          </w:p>
        </w:tc>
        <w:tc>
          <w:tcPr>
            <w:tcW w:w="7799" w:type="dxa"/>
            <w:noWrap w:val="0"/>
            <w:vAlign w:val="center"/>
          </w:tcPr>
          <w:p>
            <w:pPr>
              <w:widowControl/>
              <w:spacing w:line="240" w:lineRule="auto"/>
              <w:jc w:val="left"/>
              <w:rPr>
                <w:rFonts w:hint="eastAsia" w:ascii="仿宋" w:hAnsi="仿宋" w:eastAsia="仿宋"/>
                <w:sz w:val="24"/>
              </w:rPr>
            </w:pPr>
            <w:r>
              <w:rPr>
                <w:rFonts w:hint="eastAsia" w:ascii="仿宋" w:hAnsi="仿宋" w:eastAsia="仿宋"/>
                <w:sz w:val="24"/>
              </w:rPr>
              <w:t>包含7</w:t>
            </w:r>
            <w:r>
              <w:rPr>
                <w:rFonts w:ascii="仿宋" w:hAnsi="仿宋" w:eastAsia="仿宋"/>
                <w:sz w:val="24"/>
              </w:rPr>
              <w:t>2</w:t>
            </w:r>
            <w:r>
              <w:rPr>
                <w:rFonts w:hint="eastAsia" w:ascii="仿宋" w:hAnsi="仿宋" w:eastAsia="仿宋"/>
                <w:sz w:val="24"/>
              </w:rPr>
              <w:t>个CPU逻辑核心。</w:t>
            </w:r>
          </w:p>
          <w:p>
            <w:pPr>
              <w:widowControl/>
              <w:spacing w:line="240" w:lineRule="auto"/>
              <w:jc w:val="left"/>
              <w:rPr>
                <w:rFonts w:hint="eastAsia"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GHZ基础主频，5</w:t>
            </w:r>
            <w:r>
              <w:rPr>
                <w:rFonts w:ascii="仿宋" w:hAnsi="仿宋" w:eastAsia="仿宋"/>
                <w:sz w:val="24"/>
              </w:rPr>
              <w:t>12</w:t>
            </w:r>
            <w:r>
              <w:rPr>
                <w:rFonts w:hint="eastAsia" w:ascii="仿宋" w:hAnsi="仿宋" w:eastAsia="仿宋"/>
                <w:sz w:val="24"/>
              </w:rPr>
              <w:t>G可纠错内存容量，1</w:t>
            </w:r>
            <w:r>
              <w:rPr>
                <w:rFonts w:ascii="仿宋" w:hAnsi="仿宋" w:eastAsia="仿宋"/>
                <w:sz w:val="24"/>
              </w:rPr>
              <w:t>.92</w:t>
            </w:r>
            <w:r>
              <w:rPr>
                <w:rFonts w:hint="eastAsia" w:ascii="仿宋" w:hAnsi="仿宋" w:eastAsia="仿宋"/>
                <w:sz w:val="24"/>
              </w:rPr>
              <w:t>T+</w:t>
            </w:r>
            <w:r>
              <w:rPr>
                <w:rFonts w:ascii="仿宋" w:hAnsi="仿宋" w:eastAsia="仿宋"/>
                <w:sz w:val="24"/>
              </w:rPr>
              <w:t>7.68</w:t>
            </w:r>
            <w:r>
              <w:rPr>
                <w:rFonts w:hint="eastAsia" w:ascii="仿宋" w:hAnsi="仿宋" w:eastAsia="仿宋"/>
                <w:sz w:val="24"/>
              </w:rPr>
              <w:t>T</w:t>
            </w:r>
            <w:r>
              <w:rPr>
                <w:rFonts w:ascii="仿宋" w:hAnsi="仿宋" w:eastAsia="仿宋"/>
                <w:sz w:val="24"/>
              </w:rPr>
              <w:t xml:space="preserve"> </w:t>
            </w:r>
            <w:r>
              <w:rPr>
                <w:rFonts w:hint="eastAsia" w:ascii="仿宋" w:hAnsi="仿宋" w:eastAsia="仿宋"/>
                <w:sz w:val="24"/>
              </w:rPr>
              <w:t>NVME存储空间，最大支持八块A</w:t>
            </w:r>
            <w:r>
              <w:rPr>
                <w:rFonts w:ascii="仿宋" w:hAnsi="仿宋" w:eastAsia="仿宋"/>
                <w:sz w:val="24"/>
              </w:rPr>
              <w:t>6000</w:t>
            </w:r>
            <w:r>
              <w:rPr>
                <w:rFonts w:hint="eastAsia" w:ascii="仿宋" w:hAnsi="仿宋" w:eastAsia="仿宋"/>
                <w:sz w:val="24"/>
              </w:rPr>
              <w:t>全速运行，四块A</w:t>
            </w:r>
            <w:r>
              <w:rPr>
                <w:rFonts w:ascii="仿宋" w:hAnsi="仿宋" w:eastAsia="仿宋"/>
                <w:sz w:val="24"/>
              </w:rPr>
              <w:t>6000</w:t>
            </w:r>
            <w:r>
              <w:rPr>
                <w:rFonts w:hint="eastAsia" w:ascii="仿宋" w:hAnsi="仿宋" w:eastAsia="仿宋"/>
                <w:sz w:val="24"/>
              </w:rPr>
              <w:t>，两两之间通过NVLINK桥接器高速互联。服务器具备CPU+GPU计算资源调度管理功能，集成多种机器学习框架，（TensorFlow， pytorch， caffe， keras 等），支持用户自定义框架扩展。</w:t>
            </w:r>
          </w:p>
        </w:tc>
      </w:tr>
    </w:tbl>
    <w:p>
      <w:pPr>
        <w:rPr>
          <w:rFonts w:hint="default" w:eastAsiaTheme="minorEastAsia"/>
          <w:lang w:val="en-US" w:eastAsia="zh-CN"/>
        </w:rPr>
      </w:pPr>
      <w:r>
        <w:rPr>
          <w:rFonts w:hint="eastAsia" w:ascii="仿宋_GB2312" w:hAnsi="宋体" w:eastAsia="仿宋_GB2312"/>
          <w:sz w:val="24"/>
        </w:rPr>
        <w:t>配置如下表所示：</w:t>
      </w:r>
    </w:p>
    <w:tbl>
      <w:tblPr>
        <w:tblStyle w:val="12"/>
        <w:tblW w:w="9405" w:type="dxa"/>
        <w:tblInd w:w="0" w:type="dxa"/>
        <w:tblLayout w:type="autofit"/>
        <w:tblCellMar>
          <w:top w:w="0" w:type="dxa"/>
          <w:left w:w="108" w:type="dxa"/>
          <w:bottom w:w="0" w:type="dxa"/>
          <w:right w:w="108" w:type="dxa"/>
        </w:tblCellMar>
      </w:tblPr>
      <w:tblGrid>
        <w:gridCol w:w="706"/>
        <w:gridCol w:w="2561"/>
        <w:gridCol w:w="5144"/>
        <w:gridCol w:w="994"/>
      </w:tblGrid>
      <w:tr>
        <w:tblPrEx>
          <w:tblCellMar>
            <w:top w:w="0" w:type="dxa"/>
            <w:left w:w="108" w:type="dxa"/>
            <w:bottom w:w="0" w:type="dxa"/>
            <w:right w:w="108" w:type="dxa"/>
          </w:tblCellMar>
        </w:tblPrEx>
        <w:trPr>
          <w:trHeight w:val="270" w:hRule="atLeast"/>
        </w:trPr>
        <w:tc>
          <w:tcPr>
            <w:tcW w:w="70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56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名称</w:t>
            </w:r>
          </w:p>
        </w:tc>
        <w:tc>
          <w:tcPr>
            <w:tcW w:w="514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规格</w:t>
            </w:r>
          </w:p>
        </w:tc>
        <w:tc>
          <w:tcPr>
            <w:tcW w:w="99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数量</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主板</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hint="eastAsia" w:ascii="仿宋" w:hAnsi="仿宋" w:eastAsia="仿宋"/>
                <w:kern w:val="0"/>
                <w:sz w:val="22"/>
                <w:szCs w:val="22"/>
              </w:rPr>
              <w:t>支持</w:t>
            </w:r>
            <w:r>
              <w:rPr>
                <w:rFonts w:ascii="仿宋" w:hAnsi="仿宋" w:eastAsia="仿宋"/>
                <w:kern w:val="0"/>
                <w:sz w:val="22"/>
                <w:szCs w:val="22"/>
              </w:rPr>
              <w:t>8</w:t>
            </w:r>
            <w:r>
              <w:rPr>
                <w:rFonts w:hint="eastAsia" w:ascii="仿宋" w:hAnsi="仿宋" w:eastAsia="仿宋"/>
                <w:kern w:val="0"/>
                <w:sz w:val="22"/>
                <w:szCs w:val="22"/>
              </w:rPr>
              <w:t>块GPU同时满速工作</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2</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CPU</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hint="eastAsia" w:ascii="仿宋" w:hAnsi="仿宋" w:eastAsia="仿宋"/>
                <w:kern w:val="0"/>
                <w:sz w:val="22"/>
                <w:szCs w:val="22"/>
              </w:rPr>
              <w:t>INTEL</w:t>
            </w:r>
            <w:r>
              <w:rPr>
                <w:rFonts w:ascii="仿宋" w:hAnsi="仿宋" w:eastAsia="仿宋"/>
                <w:kern w:val="0"/>
                <w:sz w:val="22"/>
                <w:szCs w:val="22"/>
              </w:rPr>
              <w:t xml:space="preserve"> </w:t>
            </w:r>
            <w:r>
              <w:rPr>
                <w:rFonts w:hint="eastAsia" w:ascii="仿宋" w:hAnsi="仿宋" w:eastAsia="仿宋"/>
                <w:kern w:val="0"/>
                <w:sz w:val="22"/>
                <w:szCs w:val="22"/>
              </w:rPr>
              <w:t>至强三代金牌 36核心基础主频2.1GHZ</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仿宋" w:hAnsi="仿宋" w:eastAsia="仿宋" w:cs="宋体"/>
                <w:kern w:val="0"/>
                <w:sz w:val="22"/>
                <w:szCs w:val="22"/>
              </w:rPr>
              <w:t>2</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3</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内存</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kern w:val="0"/>
                <w:sz w:val="22"/>
                <w:szCs w:val="22"/>
              </w:rPr>
            </w:pPr>
            <w:r>
              <w:rPr>
                <w:rFonts w:ascii="仿宋" w:hAnsi="仿宋" w:eastAsia="仿宋"/>
                <w:kern w:val="0"/>
                <w:sz w:val="22"/>
                <w:szCs w:val="22"/>
              </w:rPr>
              <w:t>32GB DDR4-2933</w:t>
            </w:r>
            <w:r>
              <w:rPr>
                <w:rFonts w:ascii="仿宋" w:hAnsi="仿宋" w:eastAsia="仿宋"/>
                <w:kern w:val="0"/>
                <w:sz w:val="22"/>
                <w:szCs w:val="22"/>
              </w:rPr>
              <w:tab/>
            </w:r>
            <w:r>
              <w:rPr>
                <w:rFonts w:ascii="仿宋" w:hAnsi="仿宋" w:eastAsia="仿宋"/>
                <w:kern w:val="0"/>
                <w:sz w:val="22"/>
                <w:szCs w:val="22"/>
              </w:rPr>
              <w:t>ECC REG；</w:t>
            </w:r>
          </w:p>
          <w:p>
            <w:pPr>
              <w:widowControl/>
              <w:jc w:val="left"/>
              <w:rPr>
                <w:rFonts w:ascii="宋体" w:hAnsi="宋体"/>
                <w:kern w:val="0"/>
                <w:sz w:val="22"/>
                <w:szCs w:val="22"/>
              </w:rPr>
            </w:pPr>
            <w:r>
              <w:rPr>
                <w:rFonts w:ascii="仿宋" w:hAnsi="仿宋" w:eastAsia="仿宋"/>
                <w:kern w:val="0"/>
                <w:sz w:val="22"/>
                <w:szCs w:val="22"/>
              </w:rPr>
              <w:t>最高支持32 x DIMM slots</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仿宋" w:hAnsi="仿宋" w:eastAsia="仿宋" w:cs="宋体"/>
                <w:kern w:val="0"/>
                <w:sz w:val="22"/>
                <w:szCs w:val="22"/>
              </w:rPr>
              <w:t>16</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4</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固态系统硬盘</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ascii="仿宋" w:hAnsi="仿宋" w:eastAsia="仿宋"/>
                <w:kern w:val="0"/>
                <w:sz w:val="22"/>
                <w:szCs w:val="22"/>
              </w:rPr>
              <w:t>企业级SSD 1.92TB</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5</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固态存储硬盘</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ascii="仿宋" w:hAnsi="仿宋" w:eastAsia="仿宋"/>
                <w:kern w:val="0"/>
                <w:sz w:val="22"/>
                <w:szCs w:val="22"/>
              </w:rPr>
              <w:t>企业级SSD 7.68TB</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仿宋" w:hAnsi="仿宋" w:eastAsia="仿宋" w:cs="宋体"/>
                <w:kern w:val="0"/>
                <w:sz w:val="22"/>
                <w:szCs w:val="22"/>
              </w:rPr>
              <w:t>6</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kern w:val="0"/>
                <w:sz w:val="22"/>
                <w:szCs w:val="22"/>
              </w:rPr>
            </w:pPr>
            <w:r>
              <w:rPr>
                <w:rFonts w:hint="eastAsia" w:ascii="仿宋" w:hAnsi="仿宋" w:eastAsia="仿宋"/>
                <w:kern w:val="0"/>
                <w:sz w:val="22"/>
                <w:szCs w:val="22"/>
              </w:rPr>
              <w:t>桥接器</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hint="eastAsia" w:ascii="仿宋" w:hAnsi="仿宋" w:eastAsia="仿宋"/>
                <w:kern w:val="0"/>
                <w:sz w:val="22"/>
                <w:szCs w:val="22"/>
              </w:rPr>
              <w:t>NVLINK</w:t>
            </w:r>
            <w:r>
              <w:rPr>
                <w:rFonts w:ascii="仿宋" w:hAnsi="仿宋" w:eastAsia="仿宋"/>
                <w:kern w:val="0"/>
                <w:sz w:val="22"/>
                <w:szCs w:val="22"/>
              </w:rPr>
              <w:t xml:space="preserve"> </w:t>
            </w:r>
            <w:r>
              <w:rPr>
                <w:rFonts w:hint="eastAsia" w:ascii="仿宋" w:hAnsi="仿宋" w:eastAsia="仿宋"/>
                <w:kern w:val="0"/>
                <w:sz w:val="22"/>
                <w:szCs w:val="22"/>
              </w:rPr>
              <w:t>桥接器适配A6000</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仿宋" w:hAnsi="仿宋" w:eastAsia="仿宋" w:cs="宋体"/>
                <w:kern w:val="0"/>
                <w:sz w:val="22"/>
                <w:szCs w:val="22"/>
              </w:rPr>
              <w:t>2</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7</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GPU</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hint="eastAsia" w:ascii="仿宋" w:hAnsi="仿宋" w:eastAsia="仿宋"/>
                <w:kern w:val="0"/>
                <w:sz w:val="22"/>
                <w:szCs w:val="22"/>
              </w:rPr>
              <w:t>NVIDIA</w:t>
            </w:r>
            <w:r>
              <w:rPr>
                <w:rFonts w:ascii="仿宋" w:hAnsi="仿宋" w:eastAsia="仿宋"/>
                <w:kern w:val="0"/>
                <w:sz w:val="22"/>
                <w:szCs w:val="22"/>
              </w:rPr>
              <w:t xml:space="preserve"> </w:t>
            </w:r>
            <w:r>
              <w:rPr>
                <w:rFonts w:hint="eastAsia" w:ascii="仿宋" w:hAnsi="仿宋" w:eastAsia="仿宋"/>
                <w:kern w:val="0"/>
                <w:sz w:val="22"/>
                <w:szCs w:val="22"/>
              </w:rPr>
              <w:t>A6000</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4</w:t>
            </w:r>
          </w:p>
        </w:tc>
      </w:tr>
      <w:tr>
        <w:tblPrEx>
          <w:tblCellMar>
            <w:top w:w="0" w:type="dxa"/>
            <w:left w:w="108" w:type="dxa"/>
            <w:bottom w:w="0" w:type="dxa"/>
            <w:right w:w="108" w:type="dxa"/>
          </w:tblCellMar>
        </w:tblPrEx>
        <w:trPr>
          <w:trHeight w:val="971"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7</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扩展槽</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ascii="仿宋" w:hAnsi="仿宋" w:eastAsia="仿宋"/>
                <w:kern w:val="0"/>
                <w:sz w:val="22"/>
                <w:szCs w:val="22"/>
              </w:rPr>
              <w:t>8x PCIe x16插槽（Gen4 x16链路，FH，FL），支持</w:t>
            </w:r>
            <w:r>
              <w:rPr>
                <w:rFonts w:hint="eastAsia" w:ascii="仿宋" w:hAnsi="仿宋" w:eastAsia="仿宋"/>
                <w:kern w:val="0"/>
                <w:sz w:val="22"/>
                <w:szCs w:val="22"/>
              </w:rPr>
              <w:t>八</w:t>
            </w:r>
            <w:r>
              <w:rPr>
                <w:rFonts w:ascii="仿宋" w:hAnsi="仿宋" w:eastAsia="仿宋"/>
                <w:kern w:val="0"/>
                <w:sz w:val="22"/>
                <w:szCs w:val="22"/>
              </w:rPr>
              <w:t>路双宽GPU卡-</w:t>
            </w:r>
            <w:r>
              <w:rPr>
                <w:rFonts w:hint="eastAsia" w:ascii="仿宋" w:hAnsi="仿宋" w:eastAsia="仿宋"/>
                <w:kern w:val="0"/>
                <w:sz w:val="22"/>
                <w:szCs w:val="22"/>
              </w:rPr>
              <w:t>2</w:t>
            </w:r>
            <w:r>
              <w:rPr>
                <w:rFonts w:ascii="仿宋" w:hAnsi="仿宋" w:eastAsia="仿宋"/>
                <w:kern w:val="0"/>
                <w:sz w:val="22"/>
                <w:szCs w:val="22"/>
              </w:rPr>
              <w:t xml:space="preserve"> x PCIe x16插槽（Gen4 x16链路、FH、HL）</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424"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8</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网</w:t>
            </w:r>
            <w:r>
              <w:rPr>
                <w:rFonts w:hint="eastAsia" w:ascii="仿宋" w:hAnsi="仿宋" w:eastAsia="仿宋"/>
                <w:kern w:val="0"/>
                <w:sz w:val="22"/>
                <w:szCs w:val="22"/>
              </w:rPr>
              <w:t>口</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kern w:val="0"/>
                <w:sz w:val="22"/>
                <w:szCs w:val="22"/>
              </w:rPr>
            </w:pPr>
            <w:r>
              <w:rPr>
                <w:rFonts w:hint="eastAsia" w:ascii="仿宋" w:hAnsi="仿宋" w:eastAsia="仿宋"/>
                <w:kern w:val="0"/>
                <w:sz w:val="22"/>
                <w:szCs w:val="22"/>
              </w:rPr>
              <w:t>双口万兆RJ</w:t>
            </w:r>
            <w:r>
              <w:rPr>
                <w:rFonts w:ascii="仿宋" w:hAnsi="仿宋" w:eastAsia="仿宋"/>
                <w:kern w:val="0"/>
                <w:sz w:val="22"/>
                <w:szCs w:val="22"/>
              </w:rPr>
              <w:t>45</w:t>
            </w:r>
            <w:r>
              <w:rPr>
                <w:rFonts w:hint="eastAsia" w:ascii="仿宋" w:hAnsi="仿宋" w:eastAsia="仿宋"/>
                <w:kern w:val="0"/>
                <w:sz w:val="22"/>
                <w:szCs w:val="22"/>
              </w:rPr>
              <w:t>网路，一个BMC远程管理端口</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432"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9</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电源</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ascii="仿宋" w:hAnsi="仿宋" w:eastAsia="仿宋"/>
                <w:kern w:val="0"/>
                <w:sz w:val="22"/>
                <w:szCs w:val="22"/>
              </w:rPr>
              <w:t>电源：</w:t>
            </w:r>
            <w:r>
              <w:rPr>
                <w:rFonts w:hint="eastAsia" w:ascii="仿宋" w:hAnsi="仿宋" w:eastAsia="仿宋"/>
                <w:kern w:val="0"/>
                <w:sz w:val="22"/>
                <w:szCs w:val="22"/>
              </w:rPr>
              <w:t>铂金级</w:t>
            </w:r>
            <w:r>
              <w:rPr>
                <w:rFonts w:ascii="仿宋" w:hAnsi="仿宋" w:eastAsia="仿宋"/>
                <w:kern w:val="0"/>
                <w:sz w:val="22"/>
                <w:szCs w:val="22"/>
              </w:rPr>
              <w:t>2000W（2+2）冗余电源</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507"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10</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ascii="仿宋" w:hAnsi="仿宋" w:eastAsia="仿宋"/>
                <w:kern w:val="0"/>
                <w:sz w:val="22"/>
                <w:szCs w:val="22"/>
              </w:rPr>
              <w:t>机箱</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kern w:val="0"/>
                <w:sz w:val="22"/>
                <w:szCs w:val="22"/>
              </w:rPr>
            </w:pPr>
            <w:r>
              <w:rPr>
                <w:rFonts w:ascii="仿宋" w:hAnsi="仿宋" w:eastAsia="仿宋"/>
                <w:kern w:val="0"/>
                <w:sz w:val="22"/>
                <w:szCs w:val="22"/>
              </w:rPr>
              <w:br w:type="textWrapping"/>
            </w:r>
            <w:r>
              <w:rPr>
                <w:rFonts w:ascii="仿宋" w:hAnsi="仿宋" w:eastAsia="仿宋"/>
                <w:kern w:val="0"/>
                <w:sz w:val="22"/>
                <w:szCs w:val="22"/>
              </w:rPr>
              <w:t>175.8mm(高)x432mm(宽)x798mm(深)</w:t>
            </w:r>
            <w:r>
              <w:rPr>
                <w:rFonts w:hint="eastAsia" w:ascii="仿宋" w:hAnsi="仿宋" w:eastAsia="仿宋"/>
                <w:kern w:val="0"/>
                <w:sz w:val="22"/>
                <w:szCs w:val="22"/>
              </w:rPr>
              <w:t>4U机架式机箱</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11</w:t>
            </w:r>
          </w:p>
        </w:tc>
        <w:tc>
          <w:tcPr>
            <w:tcW w:w="2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2"/>
                <w:szCs w:val="22"/>
              </w:rPr>
            </w:pPr>
            <w:r>
              <w:rPr>
                <w:rFonts w:hint="eastAsia" w:ascii="仿宋" w:hAnsi="仿宋" w:eastAsia="仿宋"/>
                <w:kern w:val="0"/>
                <w:sz w:val="22"/>
                <w:szCs w:val="22"/>
              </w:rPr>
              <w:t>AI计算资源管理</w:t>
            </w:r>
            <w:r>
              <w:rPr>
                <w:rFonts w:ascii="仿宋" w:hAnsi="仿宋" w:eastAsia="仿宋"/>
                <w:kern w:val="0"/>
                <w:sz w:val="22"/>
                <w:szCs w:val="22"/>
              </w:rPr>
              <w:t>软件</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kern w:val="0"/>
                <w:sz w:val="22"/>
                <w:szCs w:val="22"/>
              </w:rPr>
            </w:pPr>
            <w:r>
              <w:rPr>
                <w:rFonts w:hint="eastAsia" w:ascii="仿宋" w:hAnsi="仿宋" w:eastAsia="仿宋"/>
                <w:kern w:val="0"/>
                <w:sz w:val="22"/>
                <w:szCs w:val="22"/>
              </w:rPr>
              <w:t>提供容器+镜像的管理，提供 GPU+CPU 资源的管理和调度。</w:t>
            </w:r>
          </w:p>
          <w:p>
            <w:pPr>
              <w:widowControl/>
              <w:jc w:val="left"/>
              <w:rPr>
                <w:rFonts w:ascii="仿宋" w:hAnsi="仿宋" w:eastAsia="仿宋"/>
                <w:kern w:val="0"/>
                <w:sz w:val="22"/>
                <w:szCs w:val="22"/>
              </w:rPr>
            </w:pPr>
            <w:r>
              <w:rPr>
                <w:rFonts w:hint="eastAsia" w:ascii="仿宋" w:hAnsi="仿宋" w:eastAsia="仿宋"/>
                <w:kern w:val="0"/>
                <w:sz w:val="22"/>
                <w:szCs w:val="22"/>
              </w:rPr>
              <w:t>具备三层组织架构管理；通过设定对组织及用户进行资源配额。</w:t>
            </w:r>
          </w:p>
          <w:p>
            <w:pPr>
              <w:widowControl/>
              <w:jc w:val="left"/>
              <w:rPr>
                <w:rFonts w:ascii="仿宋" w:hAnsi="仿宋" w:eastAsia="仿宋"/>
                <w:kern w:val="0"/>
                <w:sz w:val="22"/>
                <w:szCs w:val="22"/>
              </w:rPr>
            </w:pPr>
            <w:r>
              <w:rPr>
                <w:rFonts w:hint="eastAsia" w:ascii="仿宋" w:hAnsi="仿宋" w:eastAsia="仿宋"/>
                <w:kern w:val="0"/>
                <w:sz w:val="22"/>
                <w:szCs w:val="22"/>
              </w:rPr>
              <w:t>集成多种深度学习各种框架（TensorFlow， pytorch， caffe， keras 等），支持用户自定义框架扩展。</w:t>
            </w:r>
          </w:p>
          <w:p>
            <w:pPr>
              <w:widowControl/>
              <w:jc w:val="left"/>
              <w:rPr>
                <w:rFonts w:hint="eastAsia" w:ascii="宋体" w:hAnsi="宋体"/>
                <w:kern w:val="0"/>
                <w:sz w:val="22"/>
                <w:szCs w:val="22"/>
              </w:rPr>
            </w:pPr>
            <w:r>
              <w:rPr>
                <w:rFonts w:hint="eastAsia" w:ascii="仿宋" w:hAnsi="仿宋" w:eastAsia="仿宋"/>
                <w:kern w:val="0"/>
                <w:sz w:val="22"/>
                <w:szCs w:val="22"/>
              </w:rPr>
              <w:t>提供单 GPU 卡多任务共享、 GPU 切割（vGPU）方式分配资源，提升 GPU 利用率；</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仿宋" w:hAnsi="仿宋" w:eastAsia="仿宋" w:cs="宋体"/>
                <w:kern w:val="0"/>
                <w:sz w:val="22"/>
                <w:szCs w:val="22"/>
              </w:rPr>
              <w:t>1</w:t>
            </w:r>
          </w:p>
        </w:tc>
      </w:tr>
    </w:tbl>
    <w:p>
      <w:pPr>
        <w:pStyle w:val="17"/>
        <w:ind w:left="0" w:leftChars="0" w:firstLine="0" w:firstLineChars="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ind w:left="0" w:leftChars="0" w:firstLine="0" w:firstLineChars="0"/>
        <w:rPr>
          <w:rFonts w:ascii="宋体" w:hAnsi="宋体" w:cs="宋体"/>
          <w:sz w:val="24"/>
        </w:rPr>
      </w:pPr>
    </w:p>
    <w:p>
      <w:pPr>
        <w:pStyle w:val="3"/>
        <w:rPr>
          <w:rFonts w:ascii="宋体" w:hAnsi="宋体"/>
          <w:color w:val="000000"/>
          <w:sz w:val="21"/>
          <w:szCs w:val="21"/>
        </w:rPr>
      </w:pPr>
      <w:bookmarkStart w:id="1" w:name="_Toc34991461"/>
      <w:bookmarkStart w:id="2" w:name="_Toc12022"/>
      <w:bookmarkStart w:id="3" w:name="_Toc231279156"/>
      <w:bookmarkStart w:id="4" w:name="_Toc231281339"/>
      <w:bookmarkStart w:id="5" w:name="_Toc231279666"/>
      <w:bookmarkStart w:id="6" w:name="_Toc231284489"/>
      <w:bookmarkStart w:id="7" w:name="_Toc231279586"/>
      <w:bookmarkStart w:id="8" w:name="_Toc231280344"/>
      <w:bookmarkStart w:id="9" w:name="_Toc231282228"/>
      <w:bookmarkStart w:id="10" w:name="_Toc231289905"/>
      <w:bookmarkStart w:id="11" w:name="_Toc231286901"/>
      <w:bookmarkStart w:id="12" w:name="_Toc231280938"/>
      <w:bookmarkStart w:id="13" w:name="_Toc231281705"/>
      <w:bookmarkStart w:id="14" w:name="_Toc231279737"/>
      <w:bookmarkStart w:id="15" w:name="_Toc231304988"/>
      <w:bookmarkStart w:id="16" w:name="_Toc231289771"/>
      <w:bookmarkStart w:id="17" w:name="_Toc231305090"/>
      <w:bookmarkStart w:id="18" w:name="_Toc231289932"/>
      <w:bookmarkStart w:id="19" w:name="_Toc231276966"/>
      <w:bookmarkStart w:id="20" w:name="_Toc231280804"/>
      <w:bookmarkStart w:id="21" w:name="_Toc231279247"/>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0593"/>
      <w:bookmarkStart w:id="23" w:name="_Toc34991462"/>
      <w:bookmarkStart w:id="24" w:name="_Toc407266082"/>
      <w:bookmarkStart w:id="25" w:name="_Toc231280347"/>
      <w:bookmarkStart w:id="26" w:name="_Toc231279589"/>
      <w:bookmarkStart w:id="27" w:name="_Toc231279740"/>
      <w:bookmarkStart w:id="28" w:name="_Toc231289935"/>
      <w:bookmarkStart w:id="29" w:name="_Toc231289774"/>
      <w:bookmarkStart w:id="30" w:name="_Toc231280807"/>
      <w:bookmarkStart w:id="31" w:name="_Toc231289908"/>
      <w:bookmarkStart w:id="32" w:name="_Toc231305093"/>
      <w:bookmarkStart w:id="33" w:name="_Toc231280941"/>
      <w:bookmarkStart w:id="34" w:name="_Toc231304991"/>
      <w:bookmarkStart w:id="35" w:name="_Toc231279669"/>
      <w:bookmarkStart w:id="36" w:name="_Toc231281342"/>
      <w:bookmarkStart w:id="37" w:name="_Toc231284492"/>
      <w:bookmarkStart w:id="38" w:name="_Toc231281708"/>
      <w:bookmarkStart w:id="39" w:name="_Toc231282231"/>
      <w:bookmarkStart w:id="40" w:name="_Toc231286904"/>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6A420ED"/>
    <w:rsid w:val="073A23B4"/>
    <w:rsid w:val="078556D9"/>
    <w:rsid w:val="07D41536"/>
    <w:rsid w:val="07FE27C4"/>
    <w:rsid w:val="0892788C"/>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2E47974"/>
    <w:rsid w:val="13841069"/>
    <w:rsid w:val="145566DF"/>
    <w:rsid w:val="1457547C"/>
    <w:rsid w:val="14C52920"/>
    <w:rsid w:val="14C63838"/>
    <w:rsid w:val="152F7E36"/>
    <w:rsid w:val="156D0294"/>
    <w:rsid w:val="167F3072"/>
    <w:rsid w:val="174E5C33"/>
    <w:rsid w:val="17AC2ABD"/>
    <w:rsid w:val="17C514F9"/>
    <w:rsid w:val="17D14778"/>
    <w:rsid w:val="17F3139A"/>
    <w:rsid w:val="18465780"/>
    <w:rsid w:val="1A193F3B"/>
    <w:rsid w:val="1A7C1956"/>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3D64FB"/>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492914"/>
    <w:rsid w:val="46FD1054"/>
    <w:rsid w:val="47BB194D"/>
    <w:rsid w:val="485A31EE"/>
    <w:rsid w:val="490258E8"/>
    <w:rsid w:val="49342513"/>
    <w:rsid w:val="4BA73E97"/>
    <w:rsid w:val="4BC86126"/>
    <w:rsid w:val="4C516396"/>
    <w:rsid w:val="4C797198"/>
    <w:rsid w:val="4D454CFC"/>
    <w:rsid w:val="4DBE70C8"/>
    <w:rsid w:val="4ED25562"/>
    <w:rsid w:val="4F534D39"/>
    <w:rsid w:val="4F566AB1"/>
    <w:rsid w:val="4FEB4DF1"/>
    <w:rsid w:val="513D7296"/>
    <w:rsid w:val="520B348B"/>
    <w:rsid w:val="52464F50"/>
    <w:rsid w:val="529275A5"/>
    <w:rsid w:val="52C553E8"/>
    <w:rsid w:val="57C46052"/>
    <w:rsid w:val="58E514AF"/>
    <w:rsid w:val="5A4C3E5A"/>
    <w:rsid w:val="5B4E3863"/>
    <w:rsid w:val="5B752640"/>
    <w:rsid w:val="5CEA1B7D"/>
    <w:rsid w:val="5D8C3A2F"/>
    <w:rsid w:val="5E9474D3"/>
    <w:rsid w:val="5F121281"/>
    <w:rsid w:val="5F230066"/>
    <w:rsid w:val="60430CEA"/>
    <w:rsid w:val="616B0426"/>
    <w:rsid w:val="61B91426"/>
    <w:rsid w:val="62126170"/>
    <w:rsid w:val="62B03E2D"/>
    <w:rsid w:val="65DB3287"/>
    <w:rsid w:val="66093965"/>
    <w:rsid w:val="67784E22"/>
    <w:rsid w:val="68A30B13"/>
    <w:rsid w:val="68FA0664"/>
    <w:rsid w:val="69D525EC"/>
    <w:rsid w:val="6A405E99"/>
    <w:rsid w:val="6BC1223C"/>
    <w:rsid w:val="6BE33FA7"/>
    <w:rsid w:val="6C465F5C"/>
    <w:rsid w:val="6C6178D9"/>
    <w:rsid w:val="6D782168"/>
    <w:rsid w:val="70B34FC2"/>
    <w:rsid w:val="72224E32"/>
    <w:rsid w:val="72C47013"/>
    <w:rsid w:val="73CC7AC9"/>
    <w:rsid w:val="73DE3766"/>
    <w:rsid w:val="747554DC"/>
    <w:rsid w:val="75434EBB"/>
    <w:rsid w:val="7548217D"/>
    <w:rsid w:val="75840CDB"/>
    <w:rsid w:val="75A90DD2"/>
    <w:rsid w:val="75B94E29"/>
    <w:rsid w:val="77C16289"/>
    <w:rsid w:val="77C819C8"/>
    <w:rsid w:val="77D53B6D"/>
    <w:rsid w:val="78930A25"/>
    <w:rsid w:val="7A835A7B"/>
    <w:rsid w:val="7A9018C8"/>
    <w:rsid w:val="7C0204A3"/>
    <w:rsid w:val="7C6A78A5"/>
    <w:rsid w:val="7D783DA2"/>
    <w:rsid w:val="7E0D28D9"/>
    <w:rsid w:val="7F194D4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9616</Words>
  <Characters>10072</Characters>
  <Lines>134</Lines>
  <Paragraphs>37</Paragraphs>
  <TotalTime>1</TotalTime>
  <ScaleCrop>false</ScaleCrop>
  <LinksUpToDate>false</LinksUpToDate>
  <CharactersWithSpaces>10807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2022-10-18T09:15:00Z</cp:lastPrinted>
  <dcterms:modified xsi:type="dcterms:W3CDTF">2023-11-29T01:39:14Z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C594826B18514067B5E8E16DB12321D1_13</vt:lpwstr>
  </property>
</Properties>
</file>