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eastAsia="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现代建筑技术重点实验室设备采购</w:t>
      </w:r>
      <w:r>
        <w:rPr>
          <w:rFonts w:hint="eastAsia" w:ascii="宋体" w:hAnsi="宋体" w:cs="宋体"/>
          <w:b/>
          <w:bCs/>
          <w:sz w:val="32"/>
          <w:szCs w:val="32"/>
        </w:rPr>
        <w:t>项目</w:t>
      </w:r>
      <w:r>
        <w:rPr>
          <w:rFonts w:hint="eastAsia" w:ascii="宋体" w:hAnsi="宋体" w:cs="宋体"/>
          <w:b/>
          <w:bCs/>
          <w:sz w:val="32"/>
          <w:szCs w:val="32"/>
          <w:lang w:val="en-US" w:eastAsia="zh-CN"/>
        </w:rPr>
        <w:t>标段一、标段二、标段四</w:t>
      </w:r>
      <w:r>
        <w:rPr>
          <w:rFonts w:hint="eastAsia" w:ascii="宋体" w:hAnsi="宋体" w:cs="宋体"/>
          <w:b/>
          <w:bCs/>
          <w:sz w:val="32"/>
          <w:szCs w:val="32"/>
          <w:lang w:eastAsia="zh-CN"/>
        </w:rPr>
        <w:t>（</w:t>
      </w:r>
      <w:r>
        <w:rPr>
          <w:rFonts w:hint="eastAsia" w:ascii="宋体" w:hAnsi="宋体" w:cs="宋体"/>
          <w:b/>
          <w:bCs/>
          <w:sz w:val="32"/>
          <w:szCs w:val="32"/>
          <w:lang w:val="en-US" w:eastAsia="zh-CN"/>
        </w:rPr>
        <w:t>二次招标</w:t>
      </w:r>
      <w:r>
        <w:rPr>
          <w:rFonts w:hint="eastAsia" w:ascii="宋体" w:hAnsi="宋体" w:cs="宋体"/>
          <w:b/>
          <w:bCs/>
          <w:sz w:val="32"/>
          <w:szCs w:val="32"/>
          <w:lang w:eastAsia="zh-CN"/>
        </w:rPr>
        <w:t>）</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ZCZB2024048</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11</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土木工程学院现代建筑技术重点实验室设备采购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bookmarkStart w:id="58" w:name="_GoBack"/>
      <w:bookmarkEnd w:id="58"/>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0580E6C8">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现代建筑技术重点实验室设备采购项目标段一、标段二、标段四</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16DD1F47">
      <w:pPr>
        <w:spacing w:line="360" w:lineRule="exact"/>
        <w:ind w:left="-1" w:firstLine="482" w:firstLineChars="200"/>
        <w:rPr>
          <w:rFonts w:hint="eastAsia" w:ascii="仿宋" w:hAnsi="仿宋" w:eastAsia="仿宋"/>
          <w:b/>
          <w:bCs/>
          <w:sz w:val="24"/>
        </w:rPr>
      </w:pPr>
      <w:r>
        <w:rPr>
          <w:rFonts w:hint="eastAsia" w:ascii="仿宋" w:hAnsi="仿宋" w:eastAsia="仿宋"/>
          <w:b/>
          <w:bCs/>
          <w:sz w:val="24"/>
          <w:lang w:val="en-US" w:eastAsia="zh-CN"/>
        </w:rPr>
        <w:t>标段一：</w:t>
      </w:r>
      <w:r>
        <w:rPr>
          <w:rFonts w:hint="eastAsia" w:ascii="仿宋" w:hAnsi="仿宋" w:eastAsia="仿宋"/>
          <w:b/>
          <w:bCs/>
          <w:sz w:val="24"/>
        </w:rPr>
        <w:t>多功能综合实验台</w:t>
      </w:r>
    </w:p>
    <w:p w14:paraId="3976723E">
      <w:pPr>
        <w:spacing w:line="360" w:lineRule="exact"/>
        <w:ind w:left="-1" w:firstLine="482" w:firstLineChars="200"/>
        <w:rPr>
          <w:rFonts w:hint="eastAsia" w:ascii="仿宋" w:hAnsi="仿宋" w:eastAsia="仿宋"/>
          <w:b/>
          <w:bCs/>
          <w:sz w:val="24"/>
        </w:rPr>
      </w:pPr>
      <w:r>
        <w:rPr>
          <w:rFonts w:hint="eastAsia" w:ascii="仿宋" w:hAnsi="仿宋" w:eastAsia="仿宋"/>
          <w:b/>
          <w:bCs/>
          <w:sz w:val="24"/>
          <w:lang w:val="en-US" w:eastAsia="zh-CN"/>
        </w:rPr>
        <w:t>标段二：</w:t>
      </w:r>
      <w:r>
        <w:rPr>
          <w:rFonts w:hint="eastAsia" w:ascii="仿宋" w:hAnsi="仿宋" w:eastAsia="仿宋"/>
          <w:b/>
          <w:bCs/>
          <w:sz w:val="24"/>
        </w:rPr>
        <w:t>非接触三维动态力学测试系统</w:t>
      </w:r>
    </w:p>
    <w:p w14:paraId="3C20725C">
      <w:pPr>
        <w:spacing w:line="360" w:lineRule="exact"/>
        <w:ind w:left="-1"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标段四：</w:t>
      </w:r>
      <w:r>
        <w:rPr>
          <w:rFonts w:hint="eastAsia" w:ascii="仿宋" w:hAnsi="仿宋" w:eastAsia="仿宋"/>
          <w:b/>
          <w:bCs/>
          <w:sz w:val="24"/>
        </w:rPr>
        <w:t>热物质质量分析仪</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南通校区建筑楼101、105；海安校区土木学院B101。</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FF0000"/>
          <w:sz w:val="24"/>
          <w:szCs w:val="24"/>
          <w:lang w:val="en-US" w:eastAsia="zh-CN"/>
        </w:rPr>
        <w:t>单标段</w:t>
      </w:r>
      <w:r>
        <w:rPr>
          <w:rFonts w:hint="eastAsia" w:ascii="黑体" w:hAnsi="黑体" w:eastAsia="黑体" w:cs="黑体"/>
          <w:b/>
          <w:bCs/>
          <w:color w:val="FF0000"/>
          <w:sz w:val="24"/>
          <w:szCs w:val="24"/>
        </w:rPr>
        <w:t>人民币</w:t>
      </w:r>
      <w:r>
        <w:rPr>
          <w:rFonts w:hint="eastAsia" w:ascii="黑体" w:hAnsi="黑体" w:eastAsia="黑体" w:cs="黑体"/>
          <w:b/>
          <w:bCs/>
          <w:color w:val="FF0000"/>
          <w:sz w:val="24"/>
          <w:szCs w:val="24"/>
          <w:lang w:val="en-US" w:eastAsia="zh-CN"/>
        </w:rPr>
        <w:t>300</w:t>
      </w:r>
      <w:r>
        <w:rPr>
          <w:rFonts w:hint="eastAsia" w:ascii="黑体" w:hAnsi="黑体" w:eastAsia="黑体" w:cs="黑体"/>
          <w:b/>
          <w:bCs/>
          <w:color w:val="FF0000"/>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04F65952">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技术咨询：标段一、标段二：张老师13210131163；</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 xml:space="preserve">          标段四：蒙老师15124553487</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color w:val="0070C0"/>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w:t>
            </w:r>
            <w:r>
              <w:rPr>
                <w:rFonts w:hint="eastAsia"/>
                <w:szCs w:val="21"/>
                <w:highlight w:val="none"/>
                <w:lang w:val="en-US" w:eastAsia="zh-CN"/>
              </w:rPr>
              <w:t>或设备生产商</w:t>
            </w:r>
            <w:r>
              <w:rPr>
                <w:rFonts w:hint="eastAsia"/>
                <w:szCs w:val="21"/>
                <w:highlight w:val="none"/>
              </w:rPr>
              <w:t>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w:t>
            </w:r>
            <w:r>
              <w:rPr>
                <w:rFonts w:hint="eastAsia"/>
                <w:b/>
                <w:bCs/>
                <w:color w:val="FF0000"/>
                <w:szCs w:val="21"/>
                <w:lang w:val="zh-TW" w:eastAsia="zh-TW"/>
              </w:rPr>
              <w:t>投标人</w:t>
            </w:r>
            <w:r>
              <w:rPr>
                <w:rFonts w:hint="eastAsia"/>
                <w:b/>
                <w:bCs/>
                <w:color w:val="FF0000"/>
                <w:szCs w:val="21"/>
                <w:lang w:val="en-US" w:eastAsia="zh-CN"/>
              </w:rPr>
              <w:t>或设备生产商</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供货周期、本地化服务</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7EA7D804">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247"/>
      <w:bookmarkStart w:id="7" w:name="_Toc231289771"/>
      <w:bookmarkStart w:id="8" w:name="_Toc231304988"/>
      <w:bookmarkStart w:id="9" w:name="_Toc231282228"/>
      <w:bookmarkStart w:id="10" w:name="_Toc231279666"/>
      <w:bookmarkStart w:id="11" w:name="_Toc231280344"/>
      <w:bookmarkStart w:id="12" w:name="_Toc231280938"/>
      <w:bookmarkStart w:id="13" w:name="_Toc231276966"/>
      <w:bookmarkStart w:id="14" w:name="_Toc231281339"/>
      <w:bookmarkStart w:id="15" w:name="_Toc231305090"/>
      <w:bookmarkStart w:id="16" w:name="_Toc231284489"/>
      <w:bookmarkStart w:id="17" w:name="_Toc231289932"/>
      <w:bookmarkStart w:id="18" w:name="_Toc231289905"/>
      <w:bookmarkStart w:id="19" w:name="_Toc231279586"/>
      <w:bookmarkStart w:id="20" w:name="_Toc231281705"/>
      <w:bookmarkStart w:id="21" w:name="_Toc231279737"/>
      <w:bookmarkStart w:id="22" w:name="_Toc231279156"/>
      <w:bookmarkStart w:id="23" w:name="_Toc231280804"/>
      <w:bookmarkStart w:id="24" w:name="_Toc231286901"/>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677656F4">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0593"/>
      <w:bookmarkStart w:id="26" w:name="_Toc34991462"/>
      <w:bookmarkStart w:id="27" w:name="_Toc231279589"/>
      <w:bookmarkStart w:id="28" w:name="_Toc231281708"/>
      <w:bookmarkStart w:id="29" w:name="_Toc231284492"/>
      <w:bookmarkStart w:id="30" w:name="_Toc231281342"/>
      <w:bookmarkStart w:id="31" w:name="_Toc231280807"/>
      <w:bookmarkStart w:id="32" w:name="_Toc231280941"/>
      <w:bookmarkStart w:id="33" w:name="_Toc231289908"/>
      <w:bookmarkStart w:id="34" w:name="_Toc407266082"/>
      <w:bookmarkStart w:id="35" w:name="_Toc231282231"/>
      <w:bookmarkStart w:id="36" w:name="_Toc231289774"/>
      <w:bookmarkStart w:id="37" w:name="_Toc231280347"/>
      <w:bookmarkStart w:id="38" w:name="_Toc231304991"/>
      <w:bookmarkStart w:id="39" w:name="_Toc231305093"/>
      <w:bookmarkStart w:id="40" w:name="_Toc231289935"/>
      <w:bookmarkStart w:id="41" w:name="_Toc231279669"/>
      <w:bookmarkStart w:id="42" w:name="_Toc231279740"/>
      <w:bookmarkStart w:id="43" w:name="_Toc23128690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08FE47EB">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857363"/>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8B419D"/>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7B13BC"/>
    <w:rsid w:val="30830122"/>
    <w:rsid w:val="308560E4"/>
    <w:rsid w:val="30ED7B79"/>
    <w:rsid w:val="30FB2C26"/>
    <w:rsid w:val="3166515D"/>
    <w:rsid w:val="31C854D0"/>
    <w:rsid w:val="324575E5"/>
    <w:rsid w:val="32596A25"/>
    <w:rsid w:val="32EC30FE"/>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665E71"/>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113795"/>
    <w:rsid w:val="616B0426"/>
    <w:rsid w:val="61B91426"/>
    <w:rsid w:val="62126170"/>
    <w:rsid w:val="628726BA"/>
    <w:rsid w:val="62B03E2D"/>
    <w:rsid w:val="635C1859"/>
    <w:rsid w:val="63C92C54"/>
    <w:rsid w:val="63F9140D"/>
    <w:rsid w:val="64F8789F"/>
    <w:rsid w:val="65DB3287"/>
    <w:rsid w:val="65EB428F"/>
    <w:rsid w:val="66093965"/>
    <w:rsid w:val="66B718DD"/>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EBE56B6"/>
    <w:rsid w:val="6EBE6C8A"/>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11173</Words>
  <Characters>11776</Characters>
  <Lines>134</Lines>
  <Paragraphs>37</Paragraphs>
  <TotalTime>8</TotalTime>
  <ScaleCrop>false</ScaleCrop>
  <LinksUpToDate>false</LinksUpToDate>
  <CharactersWithSpaces>12703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2024-11-28T08:48:34Z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AB61913ABA8B4DAB8C9A9A138B765E99_13</vt:lpwstr>
  </property>
</Properties>
</file>