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b/>
          <w:bCs/>
          <w:color w:val="000000"/>
          <w:sz w:val="32"/>
          <w:szCs w:val="32"/>
        </w:rPr>
        <w:t>材料制备与成形实验室</w:t>
      </w:r>
      <w:r>
        <w:rPr>
          <w:rFonts w:hint="eastAsia"/>
          <w:b/>
          <w:bCs/>
          <w:sz w:val="32"/>
          <w:szCs w:val="32"/>
          <w:lang w:val="en-US" w:eastAsia="zh-CN"/>
        </w:rPr>
        <w:t>设备采购</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ZCZB2024024</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hint="eastAsia" w:asciiTheme="majorEastAsia" w:hAnsiTheme="majorEastAsia" w:eastAsiaTheme="majorEastAsia" w:cstheme="majorEastAsia"/>
          <w:b/>
          <w:bCs/>
          <w:sz w:val="32"/>
          <w:szCs w:val="32"/>
          <w:highlight w:val="none"/>
          <w:lang w:val="en-US" w:eastAsia="zh-CN"/>
        </w:rPr>
        <w:t>4</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6</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25</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eastAsia="宋体" w:cs="宋体"/>
          <w:b/>
          <w:bCs/>
          <w:sz w:val="24"/>
          <w:szCs w:val="24"/>
          <w:lang w:val="en-US" w:eastAsia="zh-CN"/>
        </w:rPr>
        <w:t>机械工程学院</w:t>
      </w:r>
      <w:r>
        <w:rPr>
          <w:rFonts w:hint="eastAsia" w:ascii="宋体" w:hAnsi="宋体" w:eastAsia="宋体" w:cs="宋体"/>
          <w:b/>
          <w:bCs/>
          <w:sz w:val="24"/>
          <w:szCs w:val="24"/>
        </w:rPr>
        <w:t>材料制备与成形</w:t>
      </w:r>
      <w:r>
        <w:rPr>
          <w:rFonts w:hint="eastAsia" w:ascii="宋体" w:hAnsi="宋体" w:eastAsia="宋体" w:cs="宋体"/>
          <w:b/>
          <w:bCs/>
          <w:sz w:val="24"/>
          <w:szCs w:val="24"/>
          <w:lang w:val="en-US" w:eastAsia="zh-CN"/>
        </w:rPr>
        <w:t>实验室设备采购</w:t>
      </w:r>
      <w:r>
        <w:rPr>
          <w:rFonts w:hint="eastAsia" w:ascii="宋体" w:hAnsi="宋体" w:eastAsia="宋体" w:cs="宋体"/>
          <w:b/>
          <w:bCs/>
          <w:sz w:val="24"/>
          <w:szCs w:val="24"/>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公开</w:t>
      </w:r>
      <w:r>
        <w:rPr>
          <w:rFonts w:hint="eastAsia" w:ascii="宋体" w:hAnsi="宋体" w:eastAsia="宋体" w:cs="宋体"/>
          <w:sz w:val="24"/>
          <w:szCs w:val="24"/>
        </w:rPr>
        <w:t>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spacing w:line="36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一、招标内容：</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1、项目名称：南通理工学院材料制备与成形</w:t>
      </w:r>
      <w:r>
        <w:rPr>
          <w:rFonts w:hint="eastAsia" w:ascii="宋体" w:hAnsi="宋体" w:eastAsia="宋体" w:cs="宋体"/>
          <w:sz w:val="24"/>
          <w:szCs w:val="24"/>
          <w:lang w:val="en-US" w:eastAsia="zh-CN"/>
        </w:rPr>
        <w:t>实验室设备采购</w:t>
      </w:r>
      <w:r>
        <w:rPr>
          <w:rFonts w:hint="eastAsia" w:ascii="宋体" w:hAnsi="宋体" w:eastAsia="宋体" w:cs="宋体"/>
          <w:sz w:val="24"/>
          <w:szCs w:val="24"/>
        </w:rPr>
        <w:t>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keepNext w:val="0"/>
        <w:keepLines w:val="0"/>
        <w:pageBreakBefore w:val="0"/>
        <w:widowControl w:val="0"/>
        <w:kinsoku/>
        <w:wordWrap/>
        <w:overflowPunct/>
        <w:topLinePunct w:val="0"/>
        <w:autoSpaceDE/>
        <w:autoSpaceDN/>
        <w:bidi w:val="0"/>
        <w:adjustRightInd/>
        <w:snapToGrid/>
        <w:spacing w:line="360" w:lineRule="exact"/>
        <w:ind w:firstLine="1054" w:firstLineChars="500"/>
        <w:textAlignment w:val="auto"/>
        <w:rPr>
          <w:rFonts w:hint="eastAsia"/>
          <w:b/>
          <w:bCs/>
          <w:lang w:val="en-US" w:eastAsia="zh-CN"/>
        </w:rPr>
      </w:pPr>
      <w:r>
        <w:rPr>
          <w:rFonts w:hint="eastAsia"/>
          <w:b/>
          <w:bCs/>
          <w:lang w:val="en-US" w:eastAsia="zh-CN"/>
        </w:rPr>
        <w:t>标段一：高真空烧结炉</w:t>
      </w:r>
    </w:p>
    <w:p>
      <w:pPr>
        <w:keepNext w:val="0"/>
        <w:keepLines w:val="0"/>
        <w:pageBreakBefore w:val="0"/>
        <w:widowControl w:val="0"/>
        <w:kinsoku/>
        <w:wordWrap/>
        <w:overflowPunct/>
        <w:topLinePunct w:val="0"/>
        <w:autoSpaceDE/>
        <w:autoSpaceDN/>
        <w:bidi w:val="0"/>
        <w:adjustRightInd/>
        <w:snapToGrid/>
        <w:spacing w:line="360" w:lineRule="exact"/>
        <w:ind w:firstLine="1054" w:firstLineChars="500"/>
        <w:textAlignment w:val="auto"/>
        <w:rPr>
          <w:rFonts w:hint="eastAsia"/>
          <w:b/>
          <w:bCs/>
          <w:lang w:eastAsia="zh-CN"/>
        </w:rPr>
      </w:pPr>
      <w:r>
        <w:rPr>
          <w:rFonts w:hint="eastAsia"/>
          <w:b/>
          <w:bCs/>
          <w:lang w:val="en-US" w:eastAsia="zh-CN"/>
        </w:rPr>
        <w:t>标段二：全谱火花直读光谱仪</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1054" w:firstLineChars="500"/>
        <w:textAlignment w:val="auto"/>
        <w:rPr>
          <w:rFonts w:hint="eastAsia"/>
          <w:b/>
          <w:bCs/>
          <w:lang w:val="en-US" w:eastAsia="zh-CN"/>
        </w:rPr>
      </w:pPr>
      <w:r>
        <w:rPr>
          <w:rFonts w:hint="eastAsia"/>
          <w:b/>
          <w:bCs/>
          <w:lang w:val="en-US" w:eastAsia="zh-CN"/>
        </w:rPr>
        <w:t>投标单位根据实际情况可单独投其中一个标段，也可两个标段均投。</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default" w:ascii="宋体" w:hAnsi="宋体" w:eastAsia="宋体" w:cs="宋体"/>
          <w:color w:val="auto"/>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b w:val="0"/>
          <w:bCs w:val="0"/>
          <w:sz w:val="24"/>
          <w:szCs w:val="24"/>
        </w:rPr>
        <w:t>详见本项目招标文件第</w:t>
      </w: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rPr>
        <w:t>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1"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3、项目概况：该项目位于南通理工学院南通校区</w:t>
      </w:r>
      <w:r>
        <w:rPr>
          <w:rFonts w:hint="eastAsia" w:ascii="宋体" w:hAnsi="宋体" w:eastAsia="宋体" w:cs="宋体"/>
          <w:sz w:val="24"/>
          <w:szCs w:val="24"/>
          <w:lang w:val="en-US" w:eastAsia="zh-CN"/>
        </w:rPr>
        <w:t>D楼112。</w:t>
      </w:r>
    </w:p>
    <w:p>
      <w:pPr>
        <w:keepNext w:val="0"/>
        <w:keepLines w:val="0"/>
        <w:pageBreakBefore w:val="0"/>
        <w:widowControl w:val="0"/>
        <w:kinsoku/>
        <w:wordWrap/>
        <w:overflowPunct/>
        <w:topLinePunct w:val="0"/>
        <w:autoSpaceDE/>
        <w:autoSpaceDN/>
        <w:bidi w:val="0"/>
        <w:adjustRightInd/>
        <w:snapToGrid/>
        <w:spacing w:line="360" w:lineRule="exact"/>
        <w:ind w:left="-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4、工期要求：202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日前交付使用</w:t>
      </w:r>
      <w:r>
        <w:rPr>
          <w:rFonts w:hint="eastAsia" w:ascii="宋体" w:hAnsi="宋体" w:eastAsia="宋体" w:cs="宋体"/>
          <w:sz w:val="24"/>
          <w:szCs w:val="24"/>
        </w:rPr>
        <w:t>。</w:t>
      </w:r>
    </w:p>
    <w:p>
      <w:pPr>
        <w:spacing w:line="36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集成商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w:t>
      </w:r>
      <w:r>
        <w:rPr>
          <w:rFonts w:hint="eastAsia" w:ascii="黑体" w:hAnsi="黑体" w:eastAsia="黑体" w:cs="黑体"/>
          <w:b/>
          <w:bCs/>
          <w:color w:val="auto"/>
          <w:sz w:val="24"/>
          <w:szCs w:val="24"/>
          <w:lang w:val="en-US" w:eastAsia="zh-CN"/>
        </w:rPr>
        <w:t>任意一个标段，标书费均为300元；两个标段都投，标书费人民币400元。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5</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color w:val="auto"/>
          <w:kern w:val="2"/>
          <w:sz w:val="24"/>
          <w:szCs w:val="24"/>
          <w:lang w:val="en-US" w:eastAsia="zh-CN"/>
        </w:rPr>
        <w:t>技术咨询：吉老</w:t>
      </w:r>
      <w:r>
        <w:rPr>
          <w:rFonts w:hint="eastAsia" w:ascii="黑体" w:hAnsi="黑体" w:eastAsia="黑体" w:cs="黑体"/>
          <w:b/>
          <w:bCs/>
          <w:kern w:val="2"/>
          <w:sz w:val="24"/>
          <w:szCs w:val="24"/>
          <w:lang w:val="en-US" w:eastAsia="zh-CN"/>
        </w:rPr>
        <w:t>师 15896190435</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w:t>
      </w:r>
      <w:r>
        <w:rPr>
          <w:rFonts w:hint="eastAsia"/>
          <w:sz w:val="24"/>
          <w:highlight w:val="red"/>
          <w:lang w:eastAsia="zh-CN"/>
        </w:rPr>
        <w:t>（</w:t>
      </w:r>
      <w:r>
        <w:rPr>
          <w:rFonts w:hint="eastAsia"/>
          <w:sz w:val="24"/>
          <w:highlight w:val="red"/>
          <w:lang w:val="en-US" w:eastAsia="zh-CN"/>
        </w:rPr>
        <w:t>对资格证明材料进行审查，不符合要求的不参与后续评审</w:t>
      </w:r>
      <w:r>
        <w:rPr>
          <w:rFonts w:hint="eastAsia"/>
          <w:sz w:val="24"/>
          <w:highlight w:val="red"/>
          <w:lang w:eastAsia="zh-CN"/>
        </w:rPr>
        <w:t>）</w:t>
      </w:r>
      <w:r>
        <w:rPr>
          <w:rFonts w:hint="eastAsia"/>
          <w:sz w:val="24"/>
        </w:rPr>
        <w:t>→技术标评审→商务标开标→确定中标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rFonts w:hint="eastAsia"/>
          <w:sz w:val="24"/>
          <w:lang w:val="en-US" w:eastAsia="zh-CN"/>
        </w:rPr>
        <w:t>2</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rFonts w:hint="eastAsia"/>
          <w:sz w:val="24"/>
          <w:lang w:val="en-US" w:eastAsia="zh-CN"/>
        </w:rPr>
        <w:t>3</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lang w:eastAsia="zh-CN"/>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zh-TW" w:eastAsia="zh-TW"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根据投标人提供的针对本项目施工组织、技术团队、管理岗位职责、质量控制方案、安全施工、文明施工方案等评分，优得</w:t>
            </w:r>
            <w:r>
              <w:rPr>
                <w:rFonts w:hint="eastAsia" w:ascii="宋体" w:hAnsi="宋体" w:cs="宋体"/>
                <w:szCs w:val="21"/>
                <w:lang w:val="en-US" w:eastAsia="zh-CN"/>
              </w:rPr>
              <w:t>5</w:t>
            </w:r>
            <w:r>
              <w:rPr>
                <w:rFonts w:hint="eastAsia" w:ascii="宋体" w:hAnsi="宋体" w:eastAsia="宋体" w:cs="宋体"/>
                <w:szCs w:val="21"/>
              </w:rPr>
              <w:t>分，良得</w:t>
            </w:r>
            <w:r>
              <w:rPr>
                <w:rFonts w:hint="eastAsia" w:ascii="宋体" w:hAnsi="宋体" w:cs="宋体"/>
                <w:szCs w:val="21"/>
                <w:lang w:val="en-US" w:eastAsia="zh-CN"/>
              </w:rPr>
              <w:t>3—4</w:t>
            </w:r>
            <w:r>
              <w:rPr>
                <w:rFonts w:hint="eastAsia" w:ascii="宋体" w:hAnsi="宋体" w:eastAsia="宋体" w:cs="宋体"/>
                <w:szCs w:val="21"/>
              </w:rPr>
              <w:t>分，一般得</w:t>
            </w:r>
            <w:r>
              <w:rPr>
                <w:rFonts w:hint="eastAsia" w:ascii="宋体" w:hAnsi="宋体" w:cs="宋体"/>
                <w:szCs w:val="21"/>
                <w:lang w:val="en-US" w:eastAsia="zh-CN"/>
              </w:rPr>
              <w:t>1—2</w:t>
            </w:r>
            <w:r>
              <w:rPr>
                <w:rFonts w:hint="eastAsia" w:ascii="宋体" w:hAnsi="宋体" w:eastAsia="宋体" w:cs="宋体"/>
                <w:szCs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auto"/>
                <w:sz w:val="21"/>
                <w:szCs w:val="21"/>
                <w:lang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1"/>
                <w:szCs w:val="21"/>
                <w:lang w:val="en-US" w:eastAsia="zh-CN"/>
              </w:rPr>
            </w:pPr>
            <w:r>
              <w:rPr>
                <w:rFonts w:hint="eastAsia"/>
                <w:szCs w:val="21"/>
                <w:highlight w:val="none"/>
              </w:rPr>
              <w:t>投标人应具有</w:t>
            </w:r>
            <w:r>
              <w:rPr>
                <w:rFonts w:hint="eastAsia" w:ascii="黑体" w:hAnsi="黑体" w:eastAsia="黑体" w:cs="黑体"/>
                <w:b/>
                <w:bCs/>
                <w:color w:val="FF0000"/>
                <w:szCs w:val="21"/>
                <w:highlight w:val="none"/>
                <w:lang w:val="en-US" w:eastAsia="zh-CN"/>
              </w:rPr>
              <w:t>相关资质</w:t>
            </w:r>
            <w:r>
              <w:rPr>
                <w:rFonts w:hint="eastAsia"/>
                <w:szCs w:val="21"/>
                <w:highlight w:val="none"/>
                <w:lang w:val="en-US" w:eastAsia="zh-CN"/>
              </w:rPr>
              <w:t>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得1分，未提供不得分。需提供有关证书复印件并加盖公章。</w:t>
            </w:r>
            <w:r>
              <w:rPr>
                <w:rFonts w:hint="eastAsia"/>
                <w:szCs w:val="21"/>
                <w:highlight w:val="none"/>
                <w:lang w:val="en-US" w:eastAsia="zh-CN"/>
              </w:rPr>
              <w:t>最多得2分。</w:t>
            </w:r>
            <w:r>
              <w:rPr>
                <w:rFonts w:hint="eastAsia" w:ascii="宋体" w:hAnsi="宋体" w:eastAsia="宋体" w:cs="宋体"/>
                <w:b/>
                <w:sz w:val="21"/>
                <w:szCs w:val="21"/>
                <w:highlight w:val="none"/>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具有相关证书的，</w:t>
            </w:r>
            <w:r>
              <w:rPr>
                <w:rFonts w:hint="eastAsia"/>
                <w:szCs w:val="21"/>
                <w:highlight w:val="none"/>
              </w:rPr>
              <w:t>每份得1分，最高得</w:t>
            </w:r>
            <w:r>
              <w:rPr>
                <w:rFonts w:hint="eastAsia"/>
                <w:szCs w:val="21"/>
                <w:highlight w:val="none"/>
                <w:lang w:val="en-US" w:eastAsia="zh-CN"/>
              </w:rPr>
              <w:t>2</w:t>
            </w:r>
            <w:r>
              <w:rPr>
                <w:rFonts w:hint="eastAsia"/>
                <w:szCs w:val="21"/>
                <w:highlight w:val="none"/>
              </w:rPr>
              <w:t>分，不提供不得分</w:t>
            </w:r>
            <w:r>
              <w:rPr>
                <w:rFonts w:hint="eastAsia"/>
                <w:szCs w:val="21"/>
                <w:highlight w:val="none"/>
                <w:lang w:eastAsia="zh-CN"/>
              </w:rPr>
              <w:t>。</w:t>
            </w:r>
          </w:p>
          <w:p>
            <w:pPr>
              <w:spacing w:line="240" w:lineRule="auto"/>
              <w:rPr>
                <w:rFonts w:hint="eastAsia"/>
                <w:b/>
                <w:bCs/>
                <w:szCs w:val="21"/>
                <w:highlight w:val="none"/>
              </w:rPr>
            </w:pPr>
            <w:r>
              <w:rPr>
                <w:rFonts w:hint="eastAsia"/>
                <w:b/>
                <w:bCs/>
                <w:szCs w:val="21"/>
                <w:highlight w:val="none"/>
              </w:rPr>
              <w:t>提供有效证书，未提供不得分，证书须在有效期之内；</w:t>
            </w:r>
          </w:p>
          <w:p>
            <w:pPr>
              <w:spacing w:line="240" w:lineRule="auto"/>
              <w:rPr>
                <w:rFonts w:hint="eastAsia" w:ascii="宋体" w:hAnsi="宋体" w:eastAsia="宋体" w:cs="宋体"/>
                <w:color w:val="auto"/>
                <w:sz w:val="21"/>
                <w:szCs w:val="21"/>
                <w:lang w:val="zh-TW" w:eastAsia="zh-TW"/>
              </w:rPr>
            </w:pPr>
            <w:r>
              <w:rPr>
                <w:rFonts w:hint="eastAsia"/>
                <w:b/>
                <w:bCs/>
                <w:szCs w:val="21"/>
                <w:highlight w:val="none"/>
              </w:rPr>
              <w:t>响应文件中提供响应单位必须提供单位为其缴纳的近6个月的社保证明材料，不提供不得分。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lang w:val="en-US" w:eastAsia="zh-CN"/>
              </w:rPr>
              <w:t>或所投品牌厂家</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、价格或折扣等因素进行评分，优得</w:t>
            </w:r>
            <w:r>
              <w:rPr>
                <w:rFonts w:hint="eastAsia"/>
                <w:szCs w:val="21"/>
                <w:lang w:val="en-US" w:eastAsia="zh-CN"/>
              </w:rPr>
              <w:t>2</w:t>
            </w:r>
            <w:r>
              <w:rPr>
                <w:rFonts w:hint="eastAsia"/>
                <w:szCs w:val="21"/>
              </w:rPr>
              <w:t xml:space="preserve">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r>
              <w:rPr>
                <w:rFonts w:hint="eastAsia" w:ascii="宋体" w:hAnsi="宋体" w:cs="宋体"/>
                <w:color w:val="000000" w:themeColor="text1"/>
                <w:sz w:val="21"/>
                <w:szCs w:val="21"/>
                <w:lang w:eastAsia="zh-CN"/>
                <w14:textFill>
                  <w14:solidFill>
                    <w14:schemeClr w14:val="tx1"/>
                  </w14:solidFill>
                </w14:textFill>
              </w:rPr>
              <w:t>。</w:t>
            </w:r>
          </w:p>
        </w:tc>
      </w:tr>
    </w:tbl>
    <w:p>
      <w:pPr>
        <w:spacing w:line="360" w:lineRule="auto"/>
        <w:ind w:firstLine="480" w:firstLineChars="200"/>
        <w:rPr>
          <w:rFonts w:hint="eastAsia" w:ascii="宋体" w:hAnsi="宋体"/>
          <w:bCs/>
          <w:sz w:val="24"/>
          <w:lang w:eastAsia="zh-CN"/>
        </w:rPr>
      </w:pPr>
    </w:p>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color w:val="0000FF"/>
          <w:sz w:val="24"/>
          <w:lang w:val="en-US" w:eastAsia="zh-CN"/>
        </w:rPr>
      </w:pPr>
      <w:r>
        <w:rPr>
          <w:rFonts w:hint="eastAsia"/>
          <w:b/>
          <w:color w:val="0000FF"/>
          <w:sz w:val="24"/>
          <w:lang w:val="en-US" w:eastAsia="zh-CN"/>
        </w:rPr>
        <w:t>详见附件，投标单位根据实际情况可单独投其中一个标段，也可两个标段均投。投标文件封面备注所投标段。</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53" w:lineRule="auto"/>
        <w:ind w:firstLine="480" w:firstLineChars="200"/>
        <w:rPr>
          <w:rFonts w:hint="eastAsia" w:ascii="宋体" w:hAnsi="宋体" w:eastAsia="宋体" w:cs="宋体"/>
          <w:b w:val="0"/>
          <w:bCs/>
          <w:color w:val="0000FF"/>
          <w:sz w:val="24"/>
          <w:lang w:val="en-US" w:eastAsia="zh-CN"/>
        </w:rPr>
      </w:pPr>
      <w:r>
        <w:rPr>
          <w:rFonts w:hint="eastAsia" w:ascii="宋体" w:hAnsi="宋体" w:eastAsia="宋体" w:cs="宋体"/>
          <w:b w:val="0"/>
          <w:bCs/>
          <w:color w:val="0000FF"/>
          <w:sz w:val="24"/>
          <w:lang w:val="en-US" w:eastAsia="zh-CN"/>
        </w:rPr>
        <w:t>标段一：高真空烧结炉：1台。</w:t>
      </w:r>
    </w:p>
    <w:p>
      <w:pPr>
        <w:spacing w:line="353" w:lineRule="auto"/>
        <w:ind w:firstLine="480" w:firstLineChars="200"/>
        <w:rPr>
          <w:rFonts w:hint="eastAsia" w:ascii="宋体" w:hAnsi="宋体" w:eastAsia="宋体" w:cs="宋体"/>
          <w:b w:val="0"/>
          <w:bCs/>
          <w:color w:val="0000FF"/>
          <w:sz w:val="24"/>
          <w:lang w:val="en-US" w:eastAsia="zh-CN"/>
        </w:rPr>
      </w:pPr>
      <w:r>
        <w:rPr>
          <w:rFonts w:hint="eastAsia" w:ascii="宋体" w:hAnsi="宋体" w:eastAsia="宋体" w:cs="宋体"/>
          <w:b w:val="0"/>
          <w:bCs/>
          <w:color w:val="0000FF"/>
          <w:sz w:val="24"/>
          <w:lang w:val="en-US" w:eastAsia="zh-CN"/>
        </w:rPr>
        <w:t>炉膛尺寸：300×300×400mm；最高烧结温度：1400℃；工作温度：≥1300℃；工作真空度：＜1.0Pa；钼发热体：＞1400℃；功率：50KW</w:t>
      </w:r>
    </w:p>
    <w:p>
      <w:pPr>
        <w:spacing w:line="353" w:lineRule="auto"/>
        <w:ind w:firstLine="480" w:firstLineChars="200"/>
        <w:rPr>
          <w:rFonts w:hint="eastAsia" w:ascii="宋体" w:hAnsi="宋体" w:eastAsia="宋体" w:cs="宋体"/>
          <w:b w:val="0"/>
          <w:bCs/>
          <w:color w:val="0000FF"/>
          <w:sz w:val="24"/>
          <w:lang w:val="en-US" w:eastAsia="zh-CN"/>
        </w:rPr>
      </w:pPr>
      <w:r>
        <w:rPr>
          <w:rFonts w:hint="eastAsia" w:ascii="宋体" w:hAnsi="宋体" w:eastAsia="宋体" w:cs="宋体"/>
          <w:b w:val="0"/>
          <w:bCs/>
          <w:color w:val="0000FF"/>
          <w:sz w:val="24"/>
          <w:lang w:val="en-US" w:eastAsia="zh-CN"/>
        </w:rPr>
        <w:t>标段二：全谱火花直读光谱仪：1台。</w:t>
      </w:r>
    </w:p>
    <w:p>
      <w:pPr>
        <w:spacing w:line="353" w:lineRule="auto"/>
        <w:ind w:firstLine="480" w:firstLineChars="200"/>
        <w:rPr>
          <w:rFonts w:hint="eastAsia" w:ascii="宋体" w:hAnsi="宋体" w:eastAsia="宋体" w:cs="宋体"/>
          <w:b w:val="0"/>
          <w:bCs/>
          <w:color w:val="0000FF"/>
          <w:sz w:val="24"/>
          <w:lang w:val="en-US" w:eastAsia="zh-CN"/>
        </w:rPr>
      </w:pPr>
      <w:r>
        <w:rPr>
          <w:rFonts w:hint="eastAsia" w:ascii="宋体" w:hAnsi="宋体" w:eastAsia="宋体" w:cs="宋体"/>
          <w:b w:val="0"/>
          <w:bCs/>
          <w:color w:val="0000FF"/>
          <w:sz w:val="24"/>
          <w:lang w:val="en-US" w:eastAsia="zh-CN"/>
        </w:rPr>
        <w:t>电源要求：220V±10%，单相，16A，2.5KVA；重 量：70kg；外形尺寸：470×872×435 mm</w:t>
      </w:r>
    </w:p>
    <w:p>
      <w:pPr>
        <w:spacing w:line="353" w:lineRule="auto"/>
        <w:ind w:firstLine="480" w:firstLineChars="200"/>
        <w:rPr>
          <w:rFonts w:hint="eastAsia" w:ascii="宋体" w:hAnsi="宋体" w:eastAsia="宋体" w:cs="宋体"/>
          <w:b w:val="0"/>
          <w:bCs/>
          <w:color w:val="0000FF"/>
          <w:sz w:val="24"/>
          <w:lang w:val="en-US" w:eastAsia="zh-CN"/>
        </w:rPr>
      </w:pPr>
      <w:r>
        <w:rPr>
          <w:rFonts w:hint="eastAsia" w:ascii="宋体" w:hAnsi="宋体" w:eastAsia="宋体" w:cs="宋体"/>
          <w:b w:val="0"/>
          <w:bCs/>
          <w:color w:val="0000FF"/>
          <w:sz w:val="24"/>
          <w:lang w:val="en-US" w:eastAsia="zh-CN"/>
        </w:rPr>
        <w:t>能量、频率连续可调；频率可达 1000 Hz；MTBF</w:t>
      </w:r>
      <w:r>
        <w:rPr>
          <w:rFonts w:hint="eastAsia" w:ascii="宋体" w:hAnsi="宋体" w:cs="宋体"/>
          <w:b w:val="0"/>
          <w:bCs/>
          <w:color w:val="0000FF"/>
          <w:sz w:val="24"/>
          <w:lang w:val="en-US" w:eastAsia="zh-CN"/>
        </w:rPr>
        <w:t>（</w:t>
      </w:r>
      <w:r>
        <w:rPr>
          <w:rFonts w:hint="eastAsia" w:ascii="宋体" w:hAnsi="宋体" w:eastAsia="宋体" w:cs="宋体"/>
          <w:b w:val="0"/>
          <w:bCs/>
          <w:color w:val="0000FF"/>
          <w:sz w:val="24"/>
          <w:lang w:val="en-US" w:eastAsia="zh-CN"/>
        </w:rPr>
        <w:t>平均间相隔时间</w:t>
      </w:r>
      <w:r>
        <w:rPr>
          <w:rFonts w:hint="eastAsia" w:ascii="宋体" w:hAnsi="宋体" w:cs="宋体"/>
          <w:b w:val="0"/>
          <w:bCs/>
          <w:color w:val="0000FF"/>
          <w:sz w:val="24"/>
          <w:lang w:val="en-US" w:eastAsia="zh-CN"/>
        </w:rPr>
        <w:t>）</w:t>
      </w:r>
      <w:bookmarkStart w:id="58" w:name="_GoBack"/>
      <w:bookmarkEnd w:id="58"/>
      <w:r>
        <w:rPr>
          <w:rFonts w:hint="eastAsia" w:ascii="宋体" w:hAnsi="宋体" w:eastAsia="宋体" w:cs="宋体"/>
          <w:b w:val="0"/>
          <w:bCs/>
          <w:color w:val="0000FF"/>
          <w:sz w:val="24"/>
          <w:lang w:val="en-US" w:eastAsia="zh-CN"/>
        </w:rPr>
        <w:t xml:space="preserve"> &gt; 5000 小时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合同签订后8月15日前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84489"/>
      <w:bookmarkStart w:id="7" w:name="_Toc231280344"/>
      <w:bookmarkStart w:id="8" w:name="_Toc231279666"/>
      <w:bookmarkStart w:id="9" w:name="_Toc231282228"/>
      <w:bookmarkStart w:id="10" w:name="_Toc231276966"/>
      <w:bookmarkStart w:id="11" w:name="_Toc231281339"/>
      <w:bookmarkStart w:id="12" w:name="_Toc231279737"/>
      <w:bookmarkStart w:id="13" w:name="_Toc231305090"/>
      <w:bookmarkStart w:id="14" w:name="_Toc231280938"/>
      <w:bookmarkStart w:id="15" w:name="_Toc231280804"/>
      <w:bookmarkStart w:id="16" w:name="_Toc231279156"/>
      <w:bookmarkStart w:id="17" w:name="_Toc231279247"/>
      <w:bookmarkStart w:id="18" w:name="_Toc231289932"/>
      <w:bookmarkStart w:id="19" w:name="_Toc231279586"/>
      <w:bookmarkStart w:id="20" w:name="_Toc231304988"/>
      <w:bookmarkStart w:id="21" w:name="_Toc231289905"/>
      <w:bookmarkStart w:id="22" w:name="_Toc231289771"/>
      <w:bookmarkStart w:id="23" w:name="_Toc231281705"/>
      <w:bookmarkStart w:id="24" w:name="_Toc231286901"/>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4991462"/>
      <w:bookmarkStart w:id="26" w:name="_Toc30593"/>
      <w:bookmarkStart w:id="27" w:name="_Toc407266082"/>
      <w:bookmarkStart w:id="28" w:name="_Toc231280347"/>
      <w:bookmarkStart w:id="29" w:name="_Toc231280807"/>
      <w:bookmarkStart w:id="30" w:name="_Toc231279669"/>
      <w:bookmarkStart w:id="31" w:name="_Toc231284492"/>
      <w:bookmarkStart w:id="32" w:name="_Toc231282231"/>
      <w:bookmarkStart w:id="33" w:name="_Toc231305093"/>
      <w:bookmarkStart w:id="34" w:name="_Toc231280941"/>
      <w:bookmarkStart w:id="35" w:name="_Toc231289935"/>
      <w:bookmarkStart w:id="36" w:name="_Toc231304991"/>
      <w:bookmarkStart w:id="37" w:name="_Toc231281342"/>
      <w:bookmarkStart w:id="38" w:name="_Toc231279589"/>
      <w:bookmarkStart w:id="39" w:name="_Toc231279740"/>
      <w:bookmarkStart w:id="40" w:name="_Toc231286904"/>
      <w:bookmarkStart w:id="41" w:name="_Toc231281708"/>
      <w:bookmarkStart w:id="42" w:name="_Toc231289774"/>
      <w:bookmarkStart w:id="43" w:name="_Toc231289908"/>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p>
      <w:pPr>
        <w:pStyle w:val="20"/>
      </w:pPr>
    </w:p>
    <w:sectPr>
      <w:headerReference r:id="rId4" w:type="default"/>
      <w:footerReference r:id="rId5"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2366BFC"/>
    <w:rsid w:val="02C34648"/>
    <w:rsid w:val="034706E5"/>
    <w:rsid w:val="03F6739B"/>
    <w:rsid w:val="051605BC"/>
    <w:rsid w:val="052563AB"/>
    <w:rsid w:val="06A420ED"/>
    <w:rsid w:val="078556D9"/>
    <w:rsid w:val="07D41536"/>
    <w:rsid w:val="08CD3F71"/>
    <w:rsid w:val="09C851E3"/>
    <w:rsid w:val="09EE765E"/>
    <w:rsid w:val="0A833281"/>
    <w:rsid w:val="0C1110C3"/>
    <w:rsid w:val="0CDD29F0"/>
    <w:rsid w:val="0D2D7BF7"/>
    <w:rsid w:val="0D6E29A9"/>
    <w:rsid w:val="0DBB5368"/>
    <w:rsid w:val="0E2D5702"/>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7F3139A"/>
    <w:rsid w:val="18465780"/>
    <w:rsid w:val="1A193F3B"/>
    <w:rsid w:val="1AB23575"/>
    <w:rsid w:val="1B2E70E8"/>
    <w:rsid w:val="1B5602DB"/>
    <w:rsid w:val="1C0466A8"/>
    <w:rsid w:val="1C364BBA"/>
    <w:rsid w:val="1CA476F7"/>
    <w:rsid w:val="1CFC4FCF"/>
    <w:rsid w:val="1D7D3B03"/>
    <w:rsid w:val="207F2647"/>
    <w:rsid w:val="22C97E48"/>
    <w:rsid w:val="23B762FF"/>
    <w:rsid w:val="24066C35"/>
    <w:rsid w:val="24471A0C"/>
    <w:rsid w:val="252F7C57"/>
    <w:rsid w:val="27202030"/>
    <w:rsid w:val="27397933"/>
    <w:rsid w:val="29552D45"/>
    <w:rsid w:val="2B8453D4"/>
    <w:rsid w:val="2C432879"/>
    <w:rsid w:val="2C627C4F"/>
    <w:rsid w:val="2C773E2D"/>
    <w:rsid w:val="2D2B3EDE"/>
    <w:rsid w:val="2D6C3CDD"/>
    <w:rsid w:val="2E832474"/>
    <w:rsid w:val="32596A25"/>
    <w:rsid w:val="342F3A6A"/>
    <w:rsid w:val="35F966E1"/>
    <w:rsid w:val="364E7665"/>
    <w:rsid w:val="36D601E8"/>
    <w:rsid w:val="371C5AC4"/>
    <w:rsid w:val="389D2E5E"/>
    <w:rsid w:val="38E8560F"/>
    <w:rsid w:val="391C0B65"/>
    <w:rsid w:val="39FF1CAB"/>
    <w:rsid w:val="3B00217F"/>
    <w:rsid w:val="3B5211DC"/>
    <w:rsid w:val="3BF3157C"/>
    <w:rsid w:val="3C340801"/>
    <w:rsid w:val="3D9267FC"/>
    <w:rsid w:val="3E391328"/>
    <w:rsid w:val="3ECF32FA"/>
    <w:rsid w:val="41303810"/>
    <w:rsid w:val="416A65A4"/>
    <w:rsid w:val="4198777F"/>
    <w:rsid w:val="43654233"/>
    <w:rsid w:val="44B07A08"/>
    <w:rsid w:val="45BB5620"/>
    <w:rsid w:val="46363230"/>
    <w:rsid w:val="46FD1054"/>
    <w:rsid w:val="47BB194D"/>
    <w:rsid w:val="485A31EE"/>
    <w:rsid w:val="490258E8"/>
    <w:rsid w:val="49342513"/>
    <w:rsid w:val="4BA73E97"/>
    <w:rsid w:val="4BC86126"/>
    <w:rsid w:val="4C516396"/>
    <w:rsid w:val="4C797198"/>
    <w:rsid w:val="4D454CFC"/>
    <w:rsid w:val="4DBE70C8"/>
    <w:rsid w:val="4ED25562"/>
    <w:rsid w:val="4F566AB1"/>
    <w:rsid w:val="4FEB4DF1"/>
    <w:rsid w:val="513D7296"/>
    <w:rsid w:val="520B348B"/>
    <w:rsid w:val="52464F50"/>
    <w:rsid w:val="529275A5"/>
    <w:rsid w:val="52C553E8"/>
    <w:rsid w:val="56A417B8"/>
    <w:rsid w:val="57C46052"/>
    <w:rsid w:val="58E514AF"/>
    <w:rsid w:val="5A4C3E5A"/>
    <w:rsid w:val="5B4E3863"/>
    <w:rsid w:val="5CEA1B7D"/>
    <w:rsid w:val="5D8C3A2F"/>
    <w:rsid w:val="5E9474D3"/>
    <w:rsid w:val="5F230066"/>
    <w:rsid w:val="60430CEA"/>
    <w:rsid w:val="616B0426"/>
    <w:rsid w:val="61B91426"/>
    <w:rsid w:val="62126170"/>
    <w:rsid w:val="62B03E2D"/>
    <w:rsid w:val="65DB3287"/>
    <w:rsid w:val="66093965"/>
    <w:rsid w:val="67784E22"/>
    <w:rsid w:val="68A30B13"/>
    <w:rsid w:val="68FA0664"/>
    <w:rsid w:val="69D525EC"/>
    <w:rsid w:val="6BC1223C"/>
    <w:rsid w:val="6BE33FA7"/>
    <w:rsid w:val="6C465F5C"/>
    <w:rsid w:val="6C6178D9"/>
    <w:rsid w:val="70B34FC2"/>
    <w:rsid w:val="72224E32"/>
    <w:rsid w:val="72C47013"/>
    <w:rsid w:val="73CC7AC9"/>
    <w:rsid w:val="73DE3766"/>
    <w:rsid w:val="747554DC"/>
    <w:rsid w:val="75434EBB"/>
    <w:rsid w:val="7548217D"/>
    <w:rsid w:val="75B94E29"/>
    <w:rsid w:val="77C16289"/>
    <w:rsid w:val="77C819C8"/>
    <w:rsid w:val="77D53B6D"/>
    <w:rsid w:val="78930A25"/>
    <w:rsid w:val="799F355E"/>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8"/>
    <w:unhideWhenUsed/>
    <w:qFormat/>
    <w:uiPriority w:val="99"/>
    <w:pPr>
      <w:jc w:val="left"/>
    </w:pPr>
    <w:rPr>
      <w:szCs w:val="21"/>
    </w:rPr>
  </w:style>
  <w:style w:type="paragraph" w:styleId="7">
    <w:name w:val="Body Text"/>
    <w:basedOn w:val="1"/>
    <w:next w:val="8"/>
    <w:link w:val="24"/>
    <w:qFormat/>
    <w:uiPriority w:val="0"/>
    <w:pPr>
      <w:snapToGrid w:val="0"/>
      <w:spacing w:before="120" w:after="120" w:line="360" w:lineRule="auto"/>
    </w:pPr>
    <w:rPr>
      <w:rFonts w:ascii="宋体" w:hAnsi="宋体"/>
      <w:sz w:val="24"/>
      <w:szCs w:val="20"/>
    </w:rPr>
  </w:style>
  <w:style w:type="paragraph" w:customStyle="1" w:styleId="8">
    <w:name w:val="Default"/>
    <w:next w:val="9"/>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ascii="Calibri" w:hAnsi="Calibri"/>
      <w:kern w:val="0"/>
      <w:sz w:val="24"/>
    </w:rPr>
  </w:style>
  <w:style w:type="paragraph" w:styleId="14">
    <w:name w:val="Body Text First Indent"/>
    <w:basedOn w:val="7"/>
    <w:qFormat/>
    <w:uiPriority w:val="99"/>
    <w:pPr>
      <w:ind w:firstLine="420" w:firstLineChars="1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Times New Roman" w:hAnsi="Times New Roman" w:eastAsia="宋体" w:cs="Times New Roman"/>
    </w:rPr>
  </w:style>
  <w:style w:type="character" w:styleId="19">
    <w:name w:val="Hyperlink"/>
    <w:basedOn w:val="17"/>
    <w:unhideWhenUsed/>
    <w:qFormat/>
    <w:uiPriority w:val="99"/>
    <w:rPr>
      <w:color w:val="0000FF"/>
      <w:u w:val="single"/>
    </w:rPr>
  </w:style>
  <w:style w:type="paragraph" w:customStyle="1" w:styleId="20">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qFormat/>
    <w:uiPriority w:val="0"/>
  </w:style>
  <w:style w:type="character" w:customStyle="1" w:styleId="23">
    <w:name w:val="标题 3 字符"/>
    <w:link w:val="4"/>
    <w:semiHidden/>
    <w:qFormat/>
    <w:uiPriority w:val="0"/>
    <w:rPr>
      <w:b/>
      <w:bCs/>
      <w:kern w:val="2"/>
      <w:sz w:val="32"/>
      <w:szCs w:val="32"/>
    </w:rPr>
  </w:style>
  <w:style w:type="character" w:customStyle="1" w:styleId="24">
    <w:name w:val="正文文本 字符"/>
    <w:link w:val="7"/>
    <w:qFormat/>
    <w:uiPriority w:val="0"/>
    <w:rPr>
      <w:rFonts w:ascii="宋体" w:hAnsi="宋体"/>
      <w:kern w:val="2"/>
      <w:sz w:val="24"/>
    </w:rPr>
  </w:style>
  <w:style w:type="character" w:customStyle="1" w:styleId="25">
    <w:name w:val="纯文本 字符"/>
    <w:link w:val="10"/>
    <w:qFormat/>
    <w:uiPriority w:val="0"/>
    <w:rPr>
      <w:rFonts w:ascii="宋体" w:hAnsi="Courier New"/>
      <w:kern w:val="2"/>
      <w:sz w:val="21"/>
    </w:rPr>
  </w:style>
  <w:style w:type="paragraph" w:customStyle="1" w:styleId="26">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qFormat/>
    <w:uiPriority w:val="99"/>
    <w:rPr>
      <w:kern w:val="2"/>
      <w:sz w:val="21"/>
      <w:szCs w:val="21"/>
    </w:rPr>
  </w:style>
  <w:style w:type="character" w:customStyle="1" w:styleId="29">
    <w:name w:val="15"/>
    <w:basedOn w:val="17"/>
    <w:qFormat/>
    <w:uiPriority w:val="0"/>
    <w:rPr>
      <w:rFonts w:hint="eastAsia" w:ascii="宋体" w:hAnsi="宋体" w:eastAsia="宋体"/>
      <w:color w:val="000000"/>
      <w:sz w:val="20"/>
      <w:szCs w:val="20"/>
    </w:rPr>
  </w:style>
  <w:style w:type="paragraph" w:customStyle="1" w:styleId="3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qFormat/>
    <w:uiPriority w:val="0"/>
    <w:rPr>
      <w:rFonts w:ascii="宋体" w:hAnsi="Courier New"/>
      <w:szCs w:val="21"/>
    </w:rPr>
  </w:style>
  <w:style w:type="paragraph" w:customStyle="1" w:styleId="32">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11048</Words>
  <Characters>11684</Characters>
  <Lines>134</Lines>
  <Paragraphs>37</Paragraphs>
  <TotalTime>8</TotalTime>
  <ScaleCrop>false</ScaleCrop>
  <LinksUpToDate>false</LinksUpToDate>
  <CharactersWithSpaces>12611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2024-06-28T00:21:51Z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5DB0485D5B3640ADBFE99B81525D5206_13</vt:lpwstr>
  </property>
</Properties>
</file>