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ind w:left="4176" w:hanging="4176" w:hangingChars="1300"/>
        <w:jc w:val="center"/>
        <w:rPr>
          <w:rFonts w:hint="eastAsia"/>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健康医学院</w:t>
      </w:r>
      <w:r>
        <w:rPr>
          <w:rFonts w:hint="eastAsia"/>
          <w:b/>
          <w:bCs/>
          <w:sz w:val="32"/>
          <w:szCs w:val="32"/>
          <w:lang w:val="en-US" w:eastAsia="zh-CN"/>
        </w:rPr>
        <w:t>医学机能学实验室建设</w:t>
      </w:r>
    </w:p>
    <w:p>
      <w:pPr>
        <w:ind w:left="4167" w:leftChars="1525" w:hanging="964" w:hangingChars="300"/>
        <w:rPr>
          <w:rFonts w:hint="default"/>
          <w:szCs w:val="21"/>
          <w:lang w:val="en-US"/>
        </w:rPr>
      </w:pPr>
      <w:r>
        <w:rPr>
          <w:rFonts w:hint="eastAsia"/>
          <w:b/>
          <w:bCs/>
          <w:sz w:val="32"/>
          <w:szCs w:val="32"/>
          <w:lang w:val="en-US" w:eastAsia="zh-CN"/>
        </w:rPr>
        <w:t>单一来源采购</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ZCZB2023031</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7</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13</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sz w:val="30"/>
          <w:szCs w:val="30"/>
          <w:lang w:val="en-US" w:eastAsia="zh-CN"/>
        </w:rPr>
        <w:t>单一来源</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sz w:val="28"/>
          <w:szCs w:val="28"/>
        </w:rPr>
      </w:pPr>
    </w:p>
    <w:p>
      <w:pPr>
        <w:ind w:firstLine="480" w:firstLineChars="200"/>
        <w:rPr>
          <w:rFonts w:ascii="仿宋" w:hAnsi="仿宋" w:eastAsia="仿宋" w:cs="仿宋"/>
          <w:sz w:val="24"/>
        </w:rPr>
      </w:pPr>
      <w:r>
        <w:rPr>
          <w:rFonts w:hint="eastAsia" w:ascii="仿宋" w:hAnsi="仿宋" w:eastAsia="仿宋" w:cs="仿宋"/>
          <w:sz w:val="24"/>
        </w:rPr>
        <w:t>根据国家采购与招投标法律法规的有关规定，南通理工学院对</w:t>
      </w:r>
      <w:r>
        <w:rPr>
          <w:rFonts w:hint="eastAsia" w:ascii="仿宋" w:hAnsi="仿宋" w:eastAsia="仿宋" w:cs="仿宋"/>
          <w:sz w:val="24"/>
          <w:lang w:val="en-US" w:eastAsia="zh-CN"/>
        </w:rPr>
        <w:t>健康医学院医学机能学实验室建设项目</w:t>
      </w:r>
      <w:r>
        <w:rPr>
          <w:rFonts w:hint="eastAsia" w:ascii="仿宋" w:hAnsi="仿宋" w:eastAsia="仿宋" w:cs="仿宋"/>
          <w:sz w:val="24"/>
        </w:rPr>
        <w:t>进行</w:t>
      </w:r>
      <w:r>
        <w:rPr>
          <w:rFonts w:hint="eastAsia" w:ascii="仿宋" w:hAnsi="仿宋" w:eastAsia="仿宋" w:cs="仿宋"/>
          <w:color w:val="FF0000"/>
          <w:sz w:val="24"/>
          <w:lang w:val="en-US" w:eastAsia="zh-CN"/>
        </w:rPr>
        <w:t>单一来源采购</w:t>
      </w:r>
      <w:r>
        <w:rPr>
          <w:rFonts w:hint="eastAsia" w:ascii="仿宋" w:hAnsi="仿宋" w:eastAsia="仿宋" w:cs="仿宋"/>
          <w:sz w:val="24"/>
        </w:rPr>
        <w:t>，欢迎具备相应资质和实力的投标单位参加投标。现将有关事项公告如下：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sz w:val="24"/>
          <w:lang w:val="en-US" w:eastAsia="zh-CN"/>
        </w:rPr>
        <w:t>健康医学院医学机能学实验室建设</w:t>
      </w:r>
      <w:r>
        <w:rPr>
          <w:rFonts w:hint="eastAsia" w:ascii="仿宋" w:hAnsi="仿宋" w:eastAsia="仿宋" w:cs="仿宋"/>
          <w:sz w:val="24"/>
        </w:rPr>
        <w:t>项目。</w:t>
      </w:r>
    </w:p>
    <w:p>
      <w:pPr>
        <w:spacing w:line="360" w:lineRule="exact"/>
        <w:ind w:left="-1" w:firstLine="480" w:firstLineChars="200"/>
        <w:rPr>
          <w:rFonts w:hint="default" w:ascii="仿宋" w:hAnsi="仿宋" w:eastAsia="仿宋" w:cs="仿宋"/>
          <w:sz w:val="24"/>
          <w:lang w:val="en-US"/>
        </w:rPr>
      </w:pPr>
      <w:r>
        <w:rPr>
          <w:rFonts w:hint="eastAsia" w:ascii="仿宋" w:hAnsi="仿宋" w:eastAsia="仿宋" w:cs="仿宋"/>
          <w:sz w:val="24"/>
        </w:rPr>
        <w:t>2、招标内容：</w:t>
      </w:r>
      <w:r>
        <w:rPr>
          <w:rFonts w:hint="eastAsia" w:ascii="仿宋" w:hAnsi="仿宋" w:eastAsia="仿宋" w:cs="仿宋"/>
          <w:b w:val="0"/>
          <w:i w:val="0"/>
          <w:caps w:val="0"/>
          <w:color w:val="auto"/>
          <w:spacing w:val="0"/>
          <w:kern w:val="0"/>
          <w:sz w:val="24"/>
          <w:szCs w:val="24"/>
          <w:lang w:val="en-US" w:eastAsia="zh-CN" w:bidi="ar"/>
        </w:rPr>
        <w:t>具体采购内容及技术参数要求详见招标文件</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健康医学院教学楼408</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人民币</w:t>
      </w:r>
      <w:r>
        <w:rPr>
          <w:rFonts w:hint="eastAsia" w:ascii="仿宋" w:hAnsi="仿宋" w:eastAsia="仿宋" w:cs="仿宋"/>
          <w:sz w:val="24"/>
          <w:highlight w:val="none"/>
          <w:lang w:val="en-US" w:eastAsia="zh-CN"/>
        </w:rPr>
        <w:t>10000</w:t>
      </w:r>
      <w:r>
        <w:rPr>
          <w:rFonts w:hint="eastAsia" w:ascii="仿宋" w:hAnsi="仿宋" w:eastAsia="仿宋" w:cs="仿宋"/>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2"/>
        <w:widowControl/>
        <w:spacing w:beforeAutospacing="0" w:afterAutospacing="0" w:line="360" w:lineRule="exact"/>
        <w:rPr>
          <w:rFonts w:ascii="仿宋" w:hAnsi="仿宋" w:eastAsia="仿宋" w:cs="仿宋"/>
          <w:color w:val="222222"/>
        </w:rPr>
      </w:pP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日11时00分前将“报名投标确认函”（格式见招标文件第五部分）填写完整后扫描+</w:t>
      </w:r>
      <w:r>
        <w:rPr>
          <w:rFonts w:hint="eastAsia" w:ascii="仿宋" w:hAnsi="仿宋" w:eastAsia="仿宋" w:cs="仿宋"/>
          <w:sz w:val="24"/>
          <w:highlight w:val="none"/>
          <w:lang w:eastAsia="zh-CN"/>
        </w:rPr>
        <w:t>投标</w:t>
      </w:r>
      <w:r>
        <w:rPr>
          <w:rFonts w:hint="eastAsia" w:ascii="仿宋" w:hAnsi="仿宋" w:eastAsia="仿宋" w:cs="仿宋"/>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2、递交投标文件时间：202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9:00-</w:t>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:00）将投标文件（要求密封）递交我校资产与基建处招标采购中心。</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3、响应文件接收截止时间：202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bookmarkStart w:id="53" w:name="_GoBack"/>
      <w:bookmarkEnd w:id="53"/>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snapToGrid w:val="0"/>
        <w:spacing w:line="360" w:lineRule="exact"/>
        <w:jc w:val="left"/>
        <w:rPr>
          <w:rFonts w:hint="default" w:ascii="仿宋" w:hAnsi="仿宋" w:eastAsia="仿宋" w:cs="仿宋"/>
          <w:kern w:val="2"/>
          <w:sz w:val="24"/>
          <w:szCs w:val="24"/>
          <w:u w:val="none"/>
          <w:lang w:val="en-US" w:eastAsia="zh-CN" w:bidi="ar-SA"/>
        </w:rPr>
      </w:pPr>
      <w:r>
        <w:rPr>
          <w:rFonts w:hint="eastAsia" w:ascii="仿宋" w:hAnsi="仿宋" w:eastAsia="仿宋" w:cs="仿宋"/>
          <w:b w:val="0"/>
          <w:bCs w:val="0"/>
          <w:kern w:val="2"/>
          <w:sz w:val="24"/>
          <w:szCs w:val="24"/>
          <w:lang w:val="en-US" w:eastAsia="zh-CN"/>
        </w:rPr>
        <w:t>技术联系人及方式：</w:t>
      </w:r>
      <w:r>
        <w:rPr>
          <w:rFonts w:hint="eastAsia" w:ascii="仿宋" w:hAnsi="仿宋" w:eastAsia="仿宋" w:cs="仿宋"/>
          <w:kern w:val="2"/>
          <w:sz w:val="24"/>
          <w:szCs w:val="24"/>
          <w:u w:val="none"/>
          <w:lang w:val="en-US" w:eastAsia="zh-CN" w:bidi="ar-SA"/>
        </w:rPr>
        <w:t>管老师 13962911098</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2"/>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2"/>
      </w:pPr>
    </w:p>
    <w:p>
      <w:pPr>
        <w:spacing w:line="360" w:lineRule="auto"/>
        <w:ind w:firstLine="643" w:firstLineChars="200"/>
        <w:jc w:val="center"/>
        <w:rPr>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6</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tbl>
      <w:tblPr>
        <w:tblStyle w:val="13"/>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1</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满足招标文件原厂质保三年得1分，在此的基础上所有设备同时每延长一年加1分，最多加2分。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2"/>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施工期为签订合同，根据现场情况，由招标人书面通知进场日期，进场后</w:t>
      </w:r>
      <w:r>
        <w:rPr>
          <w:rFonts w:hint="eastAsia" w:ascii="宋体" w:hAnsi="宋体" w:cs="宋体"/>
          <w:sz w:val="24"/>
          <w:szCs w:val="24"/>
          <w:lang w:val="en-US" w:eastAsia="zh-CN"/>
        </w:rPr>
        <w:t>10</w:t>
      </w:r>
      <w:r>
        <w:rPr>
          <w:rFonts w:hint="eastAsia" w:ascii="宋体" w:hAnsi="宋体" w:eastAsia="宋体" w:cs="宋体"/>
          <w:sz w:val="24"/>
          <w:szCs w:val="24"/>
        </w:rPr>
        <w:t>个日历日完成系统安装和调试。中标人必须派出足够的人员到施工现场，确保工期按时完成。并提供详细的安装调试计划及保证措施。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eastAsia="宋体" w:cs="宋体"/>
          <w:color w:val="0000FF"/>
          <w:sz w:val="24"/>
          <w:szCs w:val="24"/>
          <w:lang w:eastAsia="zh-CN"/>
        </w:rPr>
        <w:t>三年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4"/>
        <w:rPr>
          <w:rFonts w:ascii="宋体" w:hAnsi="宋体"/>
          <w:color w:val="000000"/>
          <w:sz w:val="21"/>
          <w:szCs w:val="21"/>
        </w:rPr>
      </w:pPr>
      <w:bookmarkStart w:id="1" w:name="_Toc34991461"/>
      <w:bookmarkStart w:id="2" w:name="_Toc12022"/>
      <w:bookmarkStart w:id="3" w:name="_Toc231279666"/>
      <w:bookmarkStart w:id="4" w:name="_Toc231276966"/>
      <w:bookmarkStart w:id="5" w:name="_Toc231289905"/>
      <w:bookmarkStart w:id="6" w:name="_Toc231304988"/>
      <w:bookmarkStart w:id="7" w:name="_Toc231281705"/>
      <w:bookmarkStart w:id="8" w:name="_Toc231282228"/>
      <w:bookmarkStart w:id="9" w:name="_Toc231280938"/>
      <w:bookmarkStart w:id="10" w:name="_Toc231289932"/>
      <w:bookmarkStart w:id="11" w:name="_Toc231280344"/>
      <w:bookmarkStart w:id="12" w:name="_Toc231305090"/>
      <w:bookmarkStart w:id="13" w:name="_Toc231279156"/>
      <w:bookmarkStart w:id="14" w:name="_Toc231281339"/>
      <w:bookmarkStart w:id="15" w:name="_Toc231289771"/>
      <w:bookmarkStart w:id="16" w:name="_Toc231286901"/>
      <w:bookmarkStart w:id="17" w:name="_Toc231280804"/>
      <w:bookmarkStart w:id="18" w:name="_Toc231279586"/>
      <w:bookmarkStart w:id="19" w:name="_Toc231279737"/>
      <w:bookmarkStart w:id="20" w:name="_Toc231284489"/>
      <w:bookmarkStart w:id="21" w:name="_Toc231279247"/>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val="0"/>
          <w:color w:val="000000"/>
          <w:sz w:val="21"/>
          <w:szCs w:val="21"/>
        </w:rPr>
      </w:pPr>
      <w:bookmarkStart w:id="22" w:name="_Toc34991462"/>
      <w:bookmarkStart w:id="23" w:name="_Toc30593"/>
      <w:bookmarkStart w:id="24" w:name="_Toc231281708"/>
      <w:bookmarkStart w:id="25" w:name="_Toc231280941"/>
      <w:bookmarkStart w:id="26" w:name="_Toc231279740"/>
      <w:bookmarkStart w:id="27" w:name="_Toc407266082"/>
      <w:bookmarkStart w:id="28" w:name="_Toc231280807"/>
      <w:bookmarkStart w:id="29" w:name="_Toc231286904"/>
      <w:bookmarkStart w:id="30" w:name="_Toc231289908"/>
      <w:bookmarkStart w:id="31" w:name="_Toc231279589"/>
      <w:bookmarkStart w:id="32" w:name="_Toc231305093"/>
      <w:bookmarkStart w:id="33" w:name="_Toc231282231"/>
      <w:bookmarkStart w:id="34" w:name="_Toc231289935"/>
      <w:bookmarkStart w:id="35" w:name="_Toc231281342"/>
      <w:bookmarkStart w:id="36" w:name="_Toc231304991"/>
      <w:bookmarkStart w:id="37" w:name="_Toc231279669"/>
      <w:bookmarkStart w:id="38" w:name="_Toc231280347"/>
      <w:bookmarkStart w:id="39" w:name="_Toc231284492"/>
      <w:bookmarkStart w:id="40" w:name="_Toc231289774"/>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1" w:name="_Toc34991463"/>
      <w:bookmarkStart w:id="42"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b w:val="0"/>
          <w:color w:val="000000"/>
          <w:sz w:val="36"/>
          <w:szCs w:val="36"/>
        </w:rPr>
      </w:pPr>
      <w:r>
        <w:rPr>
          <w:rFonts w:ascii="宋体" w:hAnsi="宋体"/>
          <w:color w:val="000000"/>
          <w:spacing w:val="4"/>
          <w:sz w:val="24"/>
        </w:rPr>
        <w:br w:type="page"/>
      </w:r>
      <w:bookmarkStart w:id="43" w:name="_Toc34991464"/>
      <w:bookmarkStart w:id="44" w:name="_Toc8152"/>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4"/>
        <w:rPr>
          <w:rFonts w:ascii="宋体"/>
          <w:b w:val="0"/>
          <w:color w:val="000000"/>
          <w:sz w:val="36"/>
          <w:szCs w:val="36"/>
        </w:rPr>
      </w:pPr>
      <w:r>
        <w:rPr>
          <w:rFonts w:ascii="宋体"/>
          <w:color w:val="000000"/>
          <w:sz w:val="24"/>
        </w:rPr>
        <w:br w:type="page"/>
      </w:r>
      <w:bookmarkStart w:id="45" w:name="_Toc17756"/>
      <w:bookmarkStart w:id="46" w:name="_Toc34991465"/>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47" w:name="_Toc29319"/>
      <w:bookmarkStart w:id="48" w:name="_Toc34991466"/>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49" w:name="_Toc34991467"/>
      <w:bookmarkStart w:id="50"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4"/>
        <w:rPr>
          <w:b w:val="0"/>
          <w:color w:val="000000"/>
          <w:sz w:val="44"/>
          <w:szCs w:val="44"/>
        </w:rPr>
      </w:pPr>
      <w:r>
        <w:rPr>
          <w:color w:val="000000"/>
        </w:rPr>
        <w:br w:type="page"/>
      </w:r>
      <w:bookmarkStart w:id="51" w:name="_Toc30136"/>
      <w:bookmarkStart w:id="52" w:name="_Toc34991468"/>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2"/>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2366BFC"/>
    <w:rsid w:val="02C34648"/>
    <w:rsid w:val="034706E5"/>
    <w:rsid w:val="051605BC"/>
    <w:rsid w:val="05CE3D03"/>
    <w:rsid w:val="06A420ED"/>
    <w:rsid w:val="078556D9"/>
    <w:rsid w:val="07D41536"/>
    <w:rsid w:val="08CD3F71"/>
    <w:rsid w:val="09C851E3"/>
    <w:rsid w:val="09EE765E"/>
    <w:rsid w:val="0A833281"/>
    <w:rsid w:val="0C1110C3"/>
    <w:rsid w:val="0D2D7BF7"/>
    <w:rsid w:val="0DBB5368"/>
    <w:rsid w:val="0F315D59"/>
    <w:rsid w:val="0FB86E64"/>
    <w:rsid w:val="0FD23F5F"/>
    <w:rsid w:val="101C0C30"/>
    <w:rsid w:val="10A34788"/>
    <w:rsid w:val="116575D6"/>
    <w:rsid w:val="13841069"/>
    <w:rsid w:val="145566DF"/>
    <w:rsid w:val="1457547C"/>
    <w:rsid w:val="14C63838"/>
    <w:rsid w:val="152F7E36"/>
    <w:rsid w:val="156D0294"/>
    <w:rsid w:val="174E5C33"/>
    <w:rsid w:val="17D14778"/>
    <w:rsid w:val="18465780"/>
    <w:rsid w:val="1A193F3B"/>
    <w:rsid w:val="1AB23575"/>
    <w:rsid w:val="1B2E70E8"/>
    <w:rsid w:val="1C0466A8"/>
    <w:rsid w:val="1C364BBA"/>
    <w:rsid w:val="1CA476F7"/>
    <w:rsid w:val="1CFC4FCF"/>
    <w:rsid w:val="1D7D3B03"/>
    <w:rsid w:val="207F2647"/>
    <w:rsid w:val="22C97E48"/>
    <w:rsid w:val="23B762FF"/>
    <w:rsid w:val="24066C35"/>
    <w:rsid w:val="24471A0C"/>
    <w:rsid w:val="252F7C57"/>
    <w:rsid w:val="27202030"/>
    <w:rsid w:val="27397933"/>
    <w:rsid w:val="27B85749"/>
    <w:rsid w:val="29552D45"/>
    <w:rsid w:val="2B574CA9"/>
    <w:rsid w:val="2C627C4F"/>
    <w:rsid w:val="2C773E2D"/>
    <w:rsid w:val="2D2B3EDE"/>
    <w:rsid w:val="2D6C3CDD"/>
    <w:rsid w:val="2E832474"/>
    <w:rsid w:val="32596A25"/>
    <w:rsid w:val="342F3A6A"/>
    <w:rsid w:val="35F966E1"/>
    <w:rsid w:val="364E7665"/>
    <w:rsid w:val="36D601E8"/>
    <w:rsid w:val="371C5AC4"/>
    <w:rsid w:val="389D2E5E"/>
    <w:rsid w:val="38E8560F"/>
    <w:rsid w:val="391C0B65"/>
    <w:rsid w:val="39FF1CAB"/>
    <w:rsid w:val="3B00217F"/>
    <w:rsid w:val="3B5211DC"/>
    <w:rsid w:val="3C340801"/>
    <w:rsid w:val="3D9267FC"/>
    <w:rsid w:val="3E391328"/>
    <w:rsid w:val="3ECF32FA"/>
    <w:rsid w:val="416A65A4"/>
    <w:rsid w:val="4198777F"/>
    <w:rsid w:val="43654233"/>
    <w:rsid w:val="44B07A08"/>
    <w:rsid w:val="45BB5620"/>
    <w:rsid w:val="46363230"/>
    <w:rsid w:val="46FD1054"/>
    <w:rsid w:val="47BB194D"/>
    <w:rsid w:val="485A31EE"/>
    <w:rsid w:val="490258E8"/>
    <w:rsid w:val="49342513"/>
    <w:rsid w:val="4BC86126"/>
    <w:rsid w:val="4C516396"/>
    <w:rsid w:val="4C797198"/>
    <w:rsid w:val="4DBE70C8"/>
    <w:rsid w:val="4F566AB1"/>
    <w:rsid w:val="4F8F3222"/>
    <w:rsid w:val="4FEB4DF1"/>
    <w:rsid w:val="513D7296"/>
    <w:rsid w:val="520B348B"/>
    <w:rsid w:val="52464F50"/>
    <w:rsid w:val="529275A5"/>
    <w:rsid w:val="52C553E8"/>
    <w:rsid w:val="57C46052"/>
    <w:rsid w:val="58E514AF"/>
    <w:rsid w:val="5A4C3E5A"/>
    <w:rsid w:val="5B4E3863"/>
    <w:rsid w:val="5CEA1B7D"/>
    <w:rsid w:val="5D8C3A2F"/>
    <w:rsid w:val="5E9474D3"/>
    <w:rsid w:val="5F230066"/>
    <w:rsid w:val="616B0426"/>
    <w:rsid w:val="61B91426"/>
    <w:rsid w:val="62126170"/>
    <w:rsid w:val="62B03E2D"/>
    <w:rsid w:val="65DB3287"/>
    <w:rsid w:val="66093965"/>
    <w:rsid w:val="67784E22"/>
    <w:rsid w:val="68FA0664"/>
    <w:rsid w:val="69D525EC"/>
    <w:rsid w:val="6BC1223C"/>
    <w:rsid w:val="6BE33FA7"/>
    <w:rsid w:val="6C465F5C"/>
    <w:rsid w:val="6C6178D9"/>
    <w:rsid w:val="70B34FC2"/>
    <w:rsid w:val="72224E32"/>
    <w:rsid w:val="72C47013"/>
    <w:rsid w:val="73CC7AC9"/>
    <w:rsid w:val="747554DC"/>
    <w:rsid w:val="7548217D"/>
    <w:rsid w:val="75B94E29"/>
    <w:rsid w:val="77C16289"/>
    <w:rsid w:val="77C819C8"/>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styleId="6">
    <w:name w:val="Normal Indent"/>
    <w:basedOn w:val="1"/>
    <w:qFormat/>
    <w:uiPriority w:val="0"/>
    <w:pPr>
      <w:ind w:firstLine="420"/>
    </w:pPr>
    <w:rPr>
      <w:szCs w:val="20"/>
    </w:rPr>
  </w:style>
  <w:style w:type="paragraph" w:styleId="7">
    <w:name w:val="annotation text"/>
    <w:basedOn w:val="1"/>
    <w:link w:val="26"/>
    <w:unhideWhenUsed/>
    <w:qFormat/>
    <w:uiPriority w:val="99"/>
    <w:pPr>
      <w:jc w:val="left"/>
    </w:pPr>
    <w:rPr>
      <w:szCs w:val="21"/>
    </w:rPr>
  </w:style>
  <w:style w:type="paragraph" w:styleId="8">
    <w:name w:val="Body Text"/>
    <w:basedOn w:val="1"/>
    <w:link w:val="21"/>
    <w:qFormat/>
    <w:uiPriority w:val="0"/>
    <w:pPr>
      <w:snapToGrid w:val="0"/>
      <w:spacing w:before="120" w:after="120" w:line="360" w:lineRule="auto"/>
    </w:pPr>
    <w:rPr>
      <w:rFonts w:ascii="宋体" w:hAnsi="宋体"/>
      <w:sz w:val="24"/>
      <w:szCs w:val="20"/>
    </w:rPr>
  </w:style>
  <w:style w:type="paragraph" w:styleId="9">
    <w:name w:val="Plain Text"/>
    <w:basedOn w:val="1"/>
    <w:link w:val="22"/>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ascii="Calibri" w:hAnsi="Calibri"/>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unhideWhenUsed/>
    <w:qFormat/>
    <w:uiPriority w:val="99"/>
    <w:rPr>
      <w:color w:val="0000FF"/>
      <w:u w:val="single"/>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5"/>
    <w:semiHidden/>
    <w:qFormat/>
    <w:uiPriority w:val="0"/>
    <w:rPr>
      <w:b/>
      <w:bCs/>
      <w:kern w:val="2"/>
      <w:sz w:val="32"/>
      <w:szCs w:val="32"/>
    </w:rPr>
  </w:style>
  <w:style w:type="character" w:customStyle="1" w:styleId="21">
    <w:name w:val="正文文本 字符"/>
    <w:link w:val="8"/>
    <w:qFormat/>
    <w:uiPriority w:val="0"/>
    <w:rPr>
      <w:rFonts w:ascii="宋体" w:hAnsi="宋体"/>
      <w:kern w:val="2"/>
      <w:sz w:val="24"/>
    </w:rPr>
  </w:style>
  <w:style w:type="character" w:customStyle="1" w:styleId="22">
    <w:name w:val="纯文本 字符"/>
    <w:link w:val="9"/>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5"/>
    <w:link w:val="7"/>
    <w:qFormat/>
    <w:uiPriority w:val="99"/>
    <w:rPr>
      <w:kern w:val="2"/>
      <w:sz w:val="21"/>
      <w:szCs w:val="21"/>
    </w:rPr>
  </w:style>
  <w:style w:type="character" w:customStyle="1" w:styleId="27">
    <w:name w:val="15"/>
    <w:basedOn w:val="15"/>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9670</Words>
  <Characters>10118</Characters>
  <Lines>134</Lines>
  <Paragraphs>37</Paragraphs>
  <TotalTime>2</TotalTime>
  <ScaleCrop>false</ScaleCrop>
  <LinksUpToDate>false</LinksUpToDate>
  <CharactersWithSpaces>10852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2023-07-13T05:12:19Z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266123E90ED34E8B93588A930E36E419_13</vt:lpwstr>
  </property>
</Properties>
</file>